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FE" w:rsidRDefault="00965AC5">
      <w:pPr>
        <w:rPr>
          <w:rFonts w:ascii="Calibri" w:eastAsia="Calibri" w:hAnsi="Calibri" w:cs="Calibri"/>
          <w:b/>
          <w:color w:val="FF7E15"/>
          <w:sz w:val="28"/>
          <w:szCs w:val="28"/>
        </w:rPr>
      </w:pPr>
      <w:r>
        <w:rPr>
          <w:rFonts w:ascii="Calibri" w:eastAsia="Calibri" w:hAnsi="Calibri" w:cs="Calibri"/>
          <w:b/>
          <w:color w:val="FF7E15"/>
          <w:sz w:val="28"/>
          <w:szCs w:val="28"/>
        </w:rPr>
        <w:t>SEL Data Reflection Protocol</w:t>
      </w:r>
    </w:p>
    <w:p w:rsidR="00D822FE" w:rsidRDefault="00D822FE">
      <w:pPr>
        <w:rPr>
          <w:rFonts w:ascii="Calibri" w:eastAsia="Calibri" w:hAnsi="Calibri" w:cs="Calibri"/>
          <w:sz w:val="14"/>
          <w:szCs w:val="14"/>
        </w:rPr>
      </w:pP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color w:val="1C1E29"/>
        </w:rPr>
        <w:t>This tool,</w:t>
      </w:r>
      <w:r>
        <w:rPr>
          <w:sz w:val="15"/>
          <w:szCs w:val="15"/>
        </w:rPr>
        <w:t xml:space="preserve"> </w:t>
      </w:r>
      <w:r>
        <w:rPr>
          <w:rFonts w:ascii="Calibri" w:eastAsia="Calibri" w:hAnsi="Calibri" w:cs="Calibri"/>
          <w:color w:val="1C1E29"/>
        </w:rPr>
        <w:t xml:space="preserve">adapted from the ATLAS Looking at Data Protocol from the National School Reform Faculty Harmony Education Center (nsrfharmony.org), presents a structured reflection process for SEL teams and other stakeholders in the school community to observe trends and </w:t>
      </w:r>
      <w:r>
        <w:rPr>
          <w:rFonts w:ascii="Calibri" w:eastAsia="Calibri" w:hAnsi="Calibri" w:cs="Calibri"/>
          <w:color w:val="1C1E29"/>
        </w:rPr>
        <w:t>discuss ideas for continuous improvement of SEL implementation.  It emphasizes the importance of examining data with an equity lens and elevating a range of perspectives when interpreting data.</w:t>
      </w:r>
    </w:p>
    <w:p w:rsidR="00D822FE" w:rsidRPr="00B6613C" w:rsidRDefault="00D822F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sz w:val="10"/>
          <w:szCs w:val="10"/>
        </w:rPr>
      </w:pP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color w:val="1C1E29"/>
        </w:rPr>
        <w:t>This tool includes:</w:t>
      </w:r>
    </w:p>
    <w:p w:rsidR="00D822FE" w:rsidRDefault="00965AC5">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hyperlink w:anchor="bookmark=id.gjdgxs">
        <w:r>
          <w:rPr>
            <w:rFonts w:ascii="Calibri" w:eastAsia="Calibri" w:hAnsi="Calibri" w:cs="Calibri"/>
            <w:color w:val="0563C1"/>
            <w:u w:val="single"/>
          </w:rPr>
          <w:t>A facilitator’s guide</w:t>
        </w:r>
      </w:hyperlink>
    </w:p>
    <w:p w:rsidR="00D822FE" w:rsidRDefault="00965AC5">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hyperlink w:anchor="bookmark=id.30j0zll">
        <w:r>
          <w:rPr>
            <w:rFonts w:ascii="Calibri" w:eastAsia="Calibri" w:hAnsi="Calibri" w:cs="Calibri"/>
            <w:color w:val="0563C1"/>
            <w:u w:val="single"/>
          </w:rPr>
          <w:t>A participant handout</w:t>
        </w:r>
      </w:hyperlink>
    </w:p>
    <w:p w:rsidR="00D822FE" w:rsidRDefault="00965AC5">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i/>
          <w:color w:val="000000"/>
        </w:rPr>
      </w:pPr>
      <w:hyperlink w:anchor="bookmark=id.3znysh7">
        <w:r>
          <w:rPr>
            <w:rFonts w:ascii="Calibri" w:eastAsia="Calibri" w:hAnsi="Calibri" w:cs="Calibri"/>
            <w:color w:val="0563C1"/>
            <w:u w:val="single"/>
          </w:rPr>
          <w:t>Suggested prompts</w:t>
        </w:r>
      </w:hyperlink>
      <w:r>
        <w:rPr>
          <w:rFonts w:ascii="Calibri" w:eastAsia="Calibri" w:hAnsi="Calibri" w:cs="Calibri"/>
          <w:color w:val="1C1E29"/>
        </w:rPr>
        <w:t xml:space="preserve"> for equity-minded data reflection</w:t>
      </w:r>
    </w:p>
    <w:p w:rsidR="00D822FE" w:rsidRDefault="00D822F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i/>
        </w:rPr>
      </w:pPr>
    </w:p>
    <w:p w:rsidR="00D822FE" w:rsidRDefault="00965AC5">
      <w:pPr>
        <w:rPr>
          <w:rFonts w:ascii="Calibri" w:eastAsia="Calibri" w:hAnsi="Calibri" w:cs="Calibri"/>
          <w:b/>
          <w:color w:val="FF7E15"/>
          <w:sz w:val="24"/>
          <w:szCs w:val="24"/>
        </w:rPr>
      </w:pPr>
      <w:r>
        <w:rPr>
          <w:rFonts w:ascii="Calibri" w:eastAsia="Calibri" w:hAnsi="Calibri" w:cs="Calibri"/>
          <w:b/>
          <w:color w:val="FF7E15"/>
          <w:sz w:val="24"/>
          <w:szCs w:val="24"/>
        </w:rPr>
        <w:t xml:space="preserve">Why is equity a critical lens for data reflection? </w:t>
      </w:r>
    </w:p>
    <w:p w:rsidR="00D822FE" w:rsidRPr="00B6613C" w:rsidRDefault="00D822FE">
      <w:pPr>
        <w:rPr>
          <w:rFonts w:ascii="Calibri" w:eastAsia="Calibri" w:hAnsi="Calibri" w:cs="Calibri"/>
          <w:sz w:val="10"/>
          <w:szCs w:val="14"/>
        </w:rPr>
      </w:pP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color w:val="1C1E29"/>
        </w:rPr>
        <w:t>Looking at collected data as a team is an indispensable part of the continuous improvement cycle. Reflecting on data produces new insights, which in turn inform new actions to support systemic SEL implem</w:t>
      </w:r>
      <w:r>
        <w:rPr>
          <w:rFonts w:ascii="Calibri" w:eastAsia="Calibri" w:hAnsi="Calibri" w:cs="Calibri"/>
          <w:color w:val="1C1E29"/>
        </w:rPr>
        <w:t>entation.  While data can provide many insights, it does not easily show the full reality and lived experience of those it represents. Without an equity lens, conversations about data often lead to ‘one-size-fits-all’ solutions that obscure biases and igno</w:t>
      </w:r>
      <w:r>
        <w:rPr>
          <w:rFonts w:ascii="Calibri" w:eastAsia="Calibri" w:hAnsi="Calibri" w:cs="Calibri"/>
          <w:color w:val="1C1E29"/>
        </w:rPr>
        <w:t>re differences in environment, identity, and culture. Data reflection should inform decision-making that promotes equitable outcomes for all members of the school community.</w:t>
      </w:r>
    </w:p>
    <w:p w:rsidR="00D822FE" w:rsidRPr="00B6613C" w:rsidRDefault="00D822FE">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sz w:val="10"/>
          <w:szCs w:val="10"/>
        </w:rPr>
      </w:pP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For example, if an SEL team is reviewing data from a feedback survey after a fami</w:t>
      </w:r>
      <w:r>
        <w:rPr>
          <w:rFonts w:ascii="Calibri" w:eastAsia="Calibri" w:hAnsi="Calibri" w:cs="Calibri"/>
          <w:color w:val="000000"/>
        </w:rPr>
        <w:t>ly outreach event to inform their strategy for engaging families in SEL implementation, they would need to consider questions like “Do the parents who responded to this survey represent the larger community of families in our school community?  Who was lef</w:t>
      </w:r>
      <w:r>
        <w:rPr>
          <w:rFonts w:ascii="Calibri" w:eastAsia="Calibri" w:hAnsi="Calibri" w:cs="Calibri"/>
          <w:color w:val="000000"/>
        </w:rPr>
        <w:t xml:space="preserve">t out of this survey and how can we gather their perspectives?” or “Do we see a difference in survey responses based on home language/race/education level/age of children/academic achievement of children? What can we learn from those differences about the </w:t>
      </w:r>
      <w:r>
        <w:rPr>
          <w:rFonts w:ascii="Calibri" w:eastAsia="Calibri" w:hAnsi="Calibri" w:cs="Calibri"/>
          <w:color w:val="000000"/>
        </w:rPr>
        <w:t xml:space="preserve">way we are engaging families?” Without questions that push the team to apply an equity lens, there is a risk of overlooking how aspects of identity such as gender, race, ethnicity, or socioeconomic background contribute to the story the data is telling. </w:t>
      </w: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color w:val="1C1E29"/>
        </w:rPr>
        <w:t> </w:t>
      </w:r>
    </w:p>
    <w:p w:rsidR="00D822FE" w:rsidRDefault="00965AC5">
      <w:pPr>
        <w:rPr>
          <w:rFonts w:ascii="Calibri" w:eastAsia="Calibri" w:hAnsi="Calibri" w:cs="Calibri"/>
          <w:b/>
          <w:color w:val="FF7E15"/>
          <w:sz w:val="24"/>
          <w:szCs w:val="24"/>
        </w:rPr>
      </w:pPr>
      <w:r>
        <w:rPr>
          <w:rFonts w:ascii="Calibri" w:eastAsia="Calibri" w:hAnsi="Calibri" w:cs="Calibri"/>
          <w:b/>
          <w:color w:val="FF7E15"/>
          <w:sz w:val="24"/>
          <w:szCs w:val="24"/>
        </w:rPr>
        <w:t xml:space="preserve">Things to do before using the SEL Data Reflection Protocol </w:t>
      </w:r>
    </w:p>
    <w:p w:rsidR="00D822FE" w:rsidRPr="00B6613C" w:rsidRDefault="00D822FE">
      <w:pPr>
        <w:rPr>
          <w:rFonts w:ascii="Calibri" w:eastAsia="Calibri" w:hAnsi="Calibri" w:cs="Calibri"/>
          <w:b/>
          <w:sz w:val="10"/>
          <w:szCs w:val="14"/>
        </w:rPr>
      </w:pP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b/>
          <w:color w:val="1C1E29"/>
        </w:rPr>
        <w:t xml:space="preserve">Prepare the data: </w:t>
      </w:r>
      <w:r>
        <w:rPr>
          <w:rFonts w:ascii="Calibri" w:eastAsia="Calibri" w:hAnsi="Calibri" w:cs="Calibri"/>
          <w:color w:val="1C1E29"/>
        </w:rPr>
        <w:t>Data gathered through the continuous improvement process need to be summarized in charts, graphs, or short reports. Sites may be able to rely on district or system offices to provide summaries and visualization of data. In other cases, the SEL team will ne</w:t>
      </w:r>
      <w:r>
        <w:rPr>
          <w:rFonts w:ascii="Calibri" w:eastAsia="Calibri" w:hAnsi="Calibri" w:cs="Calibri"/>
          <w:color w:val="1C1E29"/>
        </w:rPr>
        <w:t xml:space="preserve">ed members who have skills for visualizing data. To bring equity into the conversation, see if there are ways to organize the data by subgroups (e.g., race, socioeconomic level, gender) that may highlight inequities. </w:t>
      </w:r>
    </w:p>
    <w:p w:rsidR="00D822FE" w:rsidRPr="00B6613C"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sz w:val="10"/>
          <w:szCs w:val="10"/>
        </w:rPr>
      </w:pPr>
      <w:r w:rsidRPr="00B6613C">
        <w:rPr>
          <w:rFonts w:ascii="Calibri" w:eastAsia="Calibri" w:hAnsi="Calibri" w:cs="Calibri"/>
          <w:b/>
          <w:color w:val="1C1E29"/>
          <w:sz w:val="10"/>
          <w:szCs w:val="10"/>
        </w:rPr>
        <w:t> </w:t>
      </w: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b/>
          <w:color w:val="1C1E29"/>
        </w:rPr>
        <w:t xml:space="preserve">Prepare questions that prompt reflection on equity: </w:t>
      </w:r>
      <w:r>
        <w:rPr>
          <w:rFonts w:ascii="Calibri" w:eastAsia="Calibri" w:hAnsi="Calibri" w:cs="Calibri"/>
          <w:color w:val="1C1E29"/>
        </w:rPr>
        <w:t xml:space="preserve">Issues of equity are not always apparent in data.  Use the final page in this tool, </w:t>
      </w:r>
      <w:hyperlink w:anchor="bookmark=id.3znysh7">
        <w:r>
          <w:rPr>
            <w:rFonts w:ascii="Calibri" w:eastAsia="Calibri" w:hAnsi="Calibri" w:cs="Calibri"/>
            <w:color w:val="0563C1"/>
            <w:u w:val="single"/>
          </w:rPr>
          <w:t>Additional Prompts for Equity-Minded Data Reflection</w:t>
        </w:r>
      </w:hyperlink>
      <w:r>
        <w:rPr>
          <w:rFonts w:ascii="Calibri" w:eastAsia="Calibri" w:hAnsi="Calibri" w:cs="Calibri"/>
          <w:color w:val="1C1E29"/>
        </w:rPr>
        <w:t xml:space="preserve">, to </w:t>
      </w:r>
      <w:r>
        <w:rPr>
          <w:rFonts w:ascii="Calibri" w:eastAsia="Calibri" w:hAnsi="Calibri" w:cs="Calibri"/>
          <w:color w:val="000000"/>
        </w:rPr>
        <w:t>find examples of ques</w:t>
      </w:r>
      <w:r>
        <w:rPr>
          <w:rFonts w:ascii="Calibri" w:eastAsia="Calibri" w:hAnsi="Calibri" w:cs="Calibri"/>
          <w:color w:val="000000"/>
        </w:rPr>
        <w:t xml:space="preserve">tions that can help push the group to consider additional factors and perspectives when making decisions that will impact the school community. These questions should be thoughtfully interspersed throughout the protocol. </w:t>
      </w:r>
    </w:p>
    <w:p w:rsidR="00D822FE" w:rsidRPr="00B6613C"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sz w:val="10"/>
          <w:szCs w:val="10"/>
        </w:rPr>
      </w:pPr>
      <w:r w:rsidRPr="00B6613C">
        <w:rPr>
          <w:rFonts w:ascii="Calibri" w:eastAsia="Calibri" w:hAnsi="Calibri" w:cs="Calibri"/>
          <w:color w:val="1C1E29"/>
          <w:sz w:val="10"/>
          <w:szCs w:val="10"/>
        </w:rPr>
        <w:t> </w:t>
      </w:r>
    </w:p>
    <w:p w:rsidR="00D822FE" w:rsidRPr="00B6613C"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b/>
          <w:color w:val="1C1E29"/>
        </w:rPr>
        <w:t xml:space="preserve">Think about equity of voice: </w:t>
      </w:r>
      <w:r>
        <w:rPr>
          <w:rFonts w:ascii="Calibri" w:eastAsia="Calibri" w:hAnsi="Calibri" w:cs="Calibri"/>
          <w:color w:val="1C1E29"/>
        </w:rPr>
        <w:t xml:space="preserve">An </w:t>
      </w:r>
      <w:r>
        <w:rPr>
          <w:rFonts w:ascii="Calibri" w:eastAsia="Calibri" w:hAnsi="Calibri" w:cs="Calibri"/>
          <w:color w:val="1C1E29"/>
        </w:rPr>
        <w:t>equity lens should be applied not only to the interpretation of data but also to the team dynamic.  Consider what group agreements and/or methods of sharing will best ensure that all members of the team have an equitable opportunity to share their perspect</w:t>
      </w:r>
      <w:r>
        <w:rPr>
          <w:rFonts w:ascii="Calibri" w:eastAsia="Calibri" w:hAnsi="Calibri" w:cs="Calibri"/>
          <w:color w:val="1C1E29"/>
        </w:rPr>
        <w:t>ive. Facilitators should prepare to call this out explicitly and reorient the conversation if it becomes inequitable. Further, when interpreting data, it is important to consider which voices are not at the table, what blind spots this may create, and whet</w:t>
      </w:r>
      <w:r>
        <w:rPr>
          <w:rFonts w:ascii="Calibri" w:eastAsia="Calibri" w:hAnsi="Calibri" w:cs="Calibri"/>
          <w:color w:val="1C1E29"/>
        </w:rPr>
        <w:t>her to seek out more perspectives.</w:t>
      </w: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sz w:val="24"/>
          <w:szCs w:val="24"/>
        </w:rPr>
      </w:pPr>
      <w:bookmarkStart w:id="0" w:name="bookmark=id.gjdgxs" w:colFirst="0" w:colLast="0"/>
      <w:bookmarkEnd w:id="0"/>
      <w:r>
        <w:rPr>
          <w:rFonts w:ascii="Calibri" w:eastAsia="Calibri" w:hAnsi="Calibri" w:cs="Calibri"/>
          <w:b/>
          <w:color w:val="FF7E15"/>
          <w:sz w:val="28"/>
          <w:szCs w:val="28"/>
        </w:rPr>
        <w:lastRenderedPageBreak/>
        <w:t>SEL Data Reflection Protocol —Facilitator’s Guide</w:t>
      </w:r>
    </w:p>
    <w:p w:rsidR="00D822FE" w:rsidRDefault="00D822FE">
      <w:pPr>
        <w:rPr>
          <w:rFonts w:ascii="Calibri" w:eastAsia="Calibri" w:hAnsi="Calibri" w:cs="Calibri"/>
          <w:sz w:val="14"/>
          <w:szCs w:val="14"/>
        </w:rPr>
      </w:pPr>
    </w:p>
    <w:p w:rsidR="00D822FE" w:rsidRDefault="00965AC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b/>
          <w:color w:val="1C1E29"/>
        </w:rPr>
      </w:pPr>
      <w:r>
        <w:rPr>
          <w:rFonts w:ascii="Calibri" w:eastAsia="Calibri" w:hAnsi="Calibri" w:cs="Calibri"/>
          <w:b/>
          <w:color w:val="1C1E29"/>
        </w:rPr>
        <w:t xml:space="preserve">At the start of the meeting: </w:t>
      </w:r>
    </w:p>
    <w:p w:rsidR="00D822FE" w:rsidRDefault="00965AC5">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sz w:val="14"/>
          <w:szCs w:val="14"/>
        </w:rPr>
      </w:pPr>
      <w:r>
        <w:rPr>
          <w:rFonts w:ascii="Calibri" w:eastAsia="Calibri" w:hAnsi="Calibri" w:cs="Calibri"/>
          <w:color w:val="1C1E29"/>
        </w:rPr>
        <w:t>Designate a team member to take notes during the meeting.</w:t>
      </w:r>
    </w:p>
    <w:p w:rsidR="00D822FE" w:rsidRDefault="00965AC5">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hyperlink r:id="rId8">
        <w:r>
          <w:rPr>
            <w:rFonts w:ascii="Calibri" w:eastAsia="Calibri" w:hAnsi="Calibri" w:cs="Calibri"/>
            <w:color w:val="0563C1"/>
            <w:u w:val="single"/>
          </w:rPr>
          <w:t>Establish norms for discussion</w:t>
        </w:r>
      </w:hyperlink>
      <w:r>
        <w:rPr>
          <w:rFonts w:ascii="Calibri" w:eastAsia="Calibri" w:hAnsi="Calibri" w:cs="Calibri"/>
          <w:color w:val="1C1E29"/>
        </w:rPr>
        <w:t xml:space="preserve"> or revisit existing norms and how they apply to this discussion.</w:t>
      </w:r>
    </w:p>
    <w:p w:rsidR="00D822FE" w:rsidRDefault="00965AC5">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1C1E29"/>
        </w:rPr>
      </w:pPr>
      <w:r>
        <w:rPr>
          <w:rFonts w:ascii="Calibri" w:eastAsia="Calibri" w:hAnsi="Calibri" w:cs="Calibri"/>
          <w:color w:val="1C1E29"/>
        </w:rPr>
        <w:t>Preview the steps below so team members know what to exp</w:t>
      </w:r>
      <w:r>
        <w:rPr>
          <w:rFonts w:ascii="Calibri" w:eastAsia="Calibri" w:hAnsi="Calibri" w:cs="Calibri"/>
          <w:color w:val="1C1E29"/>
        </w:rPr>
        <w:t>ect.  Be sure to explain the difference between describing the data objectively (step 1) and offering interpretations about the data later on.</w:t>
      </w:r>
    </w:p>
    <w:p w:rsidR="00D822FE" w:rsidRPr="00B6613C" w:rsidRDefault="00965AC5">
      <w:pPr>
        <w:rPr>
          <w:rFonts w:ascii="Calibri" w:eastAsia="Calibri" w:hAnsi="Calibri" w:cs="Calibri"/>
          <w:color w:val="000000"/>
          <w:sz w:val="10"/>
          <w:szCs w:val="10"/>
        </w:rPr>
      </w:pPr>
      <w:r w:rsidRPr="00B6613C">
        <w:rPr>
          <w:rFonts w:ascii="Calibri" w:eastAsia="Calibri" w:hAnsi="Calibri" w:cs="Calibri"/>
          <w:color w:val="000000"/>
          <w:sz w:val="10"/>
          <w:szCs w:val="10"/>
        </w:rPr>
        <w:t xml:space="preserve">  </w:t>
      </w:r>
    </w:p>
    <w:p w:rsidR="00D822FE" w:rsidRDefault="00965AC5">
      <w:pPr>
        <w:numPr>
          <w:ilvl w:val="0"/>
          <w:numId w:val="3"/>
        </w:numPr>
        <w:pBdr>
          <w:top w:val="nil"/>
          <w:left w:val="nil"/>
          <w:bottom w:val="nil"/>
          <w:right w:val="nil"/>
          <w:between w:val="nil"/>
        </w:pBdr>
        <w:rPr>
          <w:rFonts w:ascii="Calibri" w:eastAsia="Calibri" w:hAnsi="Calibri" w:cs="Calibri"/>
          <w:b/>
          <w:color w:val="ED7D31"/>
          <w:sz w:val="24"/>
          <w:szCs w:val="24"/>
        </w:rPr>
      </w:pPr>
      <w:r>
        <w:rPr>
          <w:rFonts w:ascii="Calibri" w:eastAsia="Calibri" w:hAnsi="Calibri" w:cs="Calibri"/>
          <w:b/>
          <w:color w:val="ED7D31"/>
          <w:sz w:val="24"/>
          <w:szCs w:val="24"/>
          <w:u w:val="single"/>
        </w:rPr>
        <w:t>Facts</w:t>
      </w:r>
      <w:r>
        <w:rPr>
          <w:rFonts w:ascii="Calibri" w:eastAsia="Calibri" w:hAnsi="Calibri" w:cs="Calibri"/>
          <w:b/>
          <w:color w:val="ED7D31"/>
          <w:sz w:val="24"/>
          <w:szCs w:val="24"/>
        </w:rPr>
        <w:t>: Describe the data. (3-5 minutes)</w:t>
      </w:r>
    </w:p>
    <w:p w:rsidR="00D822FE" w:rsidRPr="00B6613C" w:rsidRDefault="00D822FE">
      <w:pPr>
        <w:rPr>
          <w:rFonts w:ascii="Calibri" w:eastAsia="Calibri" w:hAnsi="Calibri" w:cs="Calibri"/>
          <w:b/>
          <w:color w:val="ED7D31"/>
          <w:sz w:val="10"/>
          <w:szCs w:val="10"/>
        </w:rPr>
      </w:pPr>
    </w:p>
    <w:p w:rsidR="00D822FE" w:rsidRDefault="00965AC5">
      <w:pPr>
        <w:rPr>
          <w:rFonts w:ascii="Calibri" w:eastAsia="Calibri" w:hAnsi="Calibri" w:cs="Calibri"/>
        </w:rPr>
      </w:pPr>
      <w:r>
        <w:rPr>
          <w:rFonts w:ascii="Calibri" w:eastAsia="Calibri" w:hAnsi="Calibri" w:cs="Calibri"/>
        </w:rPr>
        <w:t xml:space="preserve">The team member who prepared the data gives a brief statement of the data and avoids explaining what she or he concludes about the data. </w:t>
      </w:r>
    </w:p>
    <w:p w:rsidR="00D822FE" w:rsidRPr="00B6613C" w:rsidRDefault="00965AC5">
      <w:pPr>
        <w:rPr>
          <w:rFonts w:ascii="Calibri" w:eastAsia="Calibri" w:hAnsi="Calibri" w:cs="Calibri"/>
          <w:sz w:val="10"/>
          <w:szCs w:val="10"/>
        </w:rPr>
      </w:pPr>
      <w:r w:rsidRPr="00B6613C">
        <w:rPr>
          <w:rFonts w:ascii="Calibri" w:eastAsia="Calibri" w:hAnsi="Calibri" w:cs="Calibri"/>
          <w:sz w:val="10"/>
          <w:szCs w:val="10"/>
        </w:rPr>
        <w:t> </w:t>
      </w:r>
    </w:p>
    <w:p w:rsidR="00D822FE" w:rsidRDefault="00965AC5">
      <w:pPr>
        <w:rPr>
          <w:rFonts w:ascii="Calibri" w:eastAsia="Calibri" w:hAnsi="Calibri" w:cs="Calibri"/>
          <w:b/>
        </w:rPr>
      </w:pPr>
      <w:r>
        <w:rPr>
          <w:rFonts w:ascii="Calibri" w:eastAsia="Calibri" w:hAnsi="Calibri" w:cs="Calibri"/>
        </w:rPr>
        <w:t xml:space="preserve">Ask: </w:t>
      </w:r>
      <w:r>
        <w:rPr>
          <w:rFonts w:ascii="Calibri" w:eastAsia="Calibri" w:hAnsi="Calibri" w:cs="Calibri"/>
          <w:b/>
          <w:i/>
        </w:rPr>
        <w:t>What do you see?</w:t>
      </w:r>
    </w:p>
    <w:p w:rsidR="00D822FE" w:rsidRPr="00B6613C" w:rsidRDefault="00965AC5">
      <w:pPr>
        <w:rPr>
          <w:rFonts w:ascii="Calibri" w:eastAsia="Calibri" w:hAnsi="Calibri" w:cs="Calibri"/>
          <w:sz w:val="10"/>
          <w:szCs w:val="10"/>
        </w:rPr>
      </w:pPr>
      <w:r w:rsidRPr="00B6613C">
        <w:rPr>
          <w:rFonts w:ascii="Calibri" w:eastAsia="Calibri" w:hAnsi="Calibri" w:cs="Calibri"/>
          <w:sz w:val="10"/>
          <w:szCs w:val="10"/>
        </w:rPr>
        <w:t> </w:t>
      </w:r>
    </w:p>
    <w:p w:rsidR="00D822FE" w:rsidRDefault="00965AC5">
      <w:pPr>
        <w:rPr>
          <w:rFonts w:ascii="Calibri" w:eastAsia="Calibri" w:hAnsi="Calibri" w:cs="Calibri"/>
        </w:rPr>
      </w:pPr>
      <w:r>
        <w:rPr>
          <w:rFonts w:ascii="Calibri" w:eastAsia="Calibri" w:hAnsi="Calibri" w:cs="Calibri"/>
        </w:rPr>
        <w:t xml:space="preserve">Team members describe what they see in the data in a neutral way, avoiding interpretations, </w:t>
      </w:r>
      <w:r>
        <w:rPr>
          <w:rFonts w:ascii="Calibri" w:eastAsia="Calibri" w:hAnsi="Calibri" w:cs="Calibri"/>
        </w:rPr>
        <w:t>judgement, or conclusions. If there is little or inequitable engagement, you can use the following techniques:</w:t>
      </w:r>
    </w:p>
    <w:p w:rsidR="00D822FE" w:rsidRDefault="00965AC5">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Have team members take notes independently about what they see and then share out.</w:t>
      </w:r>
    </w:p>
    <w:p w:rsidR="00D822FE" w:rsidRDefault="00965AC5">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Have team members discuss what they see in small groups and then share out.</w:t>
      </w:r>
    </w:p>
    <w:p w:rsidR="00D822FE" w:rsidRDefault="00965AC5">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follow-up prompts:</w:t>
      </w:r>
    </w:p>
    <w:p w:rsidR="00D822FE" w:rsidRDefault="00965AC5">
      <w:pPr>
        <w:numPr>
          <w:ilvl w:val="1"/>
          <w:numId w:val="1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Look at parts of the data that relate to the young people you work with. What do you see?</w:t>
      </w:r>
    </w:p>
    <w:p w:rsidR="00D822FE" w:rsidRDefault="00965AC5">
      <w:pPr>
        <w:numPr>
          <w:ilvl w:val="1"/>
          <w:numId w:val="1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Are there any noticeable differences among the populations represen</w:t>
      </w:r>
      <w:r>
        <w:rPr>
          <w:rFonts w:ascii="Calibri" w:eastAsia="Calibri" w:hAnsi="Calibri" w:cs="Calibri"/>
          <w:i/>
          <w:color w:val="000000"/>
        </w:rPr>
        <w:t>ted in the data? Similarities?</w:t>
      </w:r>
    </w:p>
    <w:p w:rsidR="00D822FE" w:rsidRDefault="00965AC5">
      <w:pPr>
        <w:numPr>
          <w:ilvl w:val="1"/>
          <w:numId w:val="1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Are there any clarifications you need about how the data is presented?</w:t>
      </w:r>
    </w:p>
    <w:p w:rsidR="00D822FE" w:rsidRPr="00B6613C" w:rsidRDefault="00D822FE">
      <w:pPr>
        <w:rPr>
          <w:rFonts w:ascii="Calibri" w:eastAsia="Calibri" w:hAnsi="Calibri" w:cs="Calibri"/>
          <w:sz w:val="10"/>
          <w:szCs w:val="10"/>
        </w:rPr>
      </w:pPr>
    </w:p>
    <w:p w:rsidR="00D822FE" w:rsidRDefault="00965AC5">
      <w:pPr>
        <w:rPr>
          <w:rFonts w:ascii="Calibri" w:eastAsia="Calibri" w:hAnsi="Calibri" w:cs="Calibri"/>
        </w:rPr>
      </w:pPr>
      <w:r>
        <w:rPr>
          <w:rFonts w:ascii="Calibri" w:eastAsia="Calibri" w:hAnsi="Calibri" w:cs="Calibri"/>
        </w:rPr>
        <w:t>If judgments or interpretations arise, prompt the team to describe the evidence that supports their argument. Use the following prompts to redirect interpretations:</w:t>
      </w:r>
    </w:p>
    <w:p w:rsidR="00D822FE" w:rsidRDefault="00965AC5">
      <w:pPr>
        <w:numPr>
          <w:ilvl w:val="1"/>
          <w:numId w:val="1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That sounds like an interpretation. Be sure to write that down so we can discuss it later.</w:t>
      </w:r>
    </w:p>
    <w:p w:rsidR="00D822FE" w:rsidRDefault="00965AC5">
      <w:pPr>
        <w:numPr>
          <w:ilvl w:val="1"/>
          <w:numId w:val="1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Remember, let’s try to read the data objectively first so the discussion about interpretations can be well-informed.</w:t>
      </w:r>
    </w:p>
    <w:p w:rsidR="00D822FE" w:rsidRDefault="00965AC5">
      <w:pPr>
        <w:numPr>
          <w:ilvl w:val="1"/>
          <w:numId w:val="1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We want to wait to make interpretations until we’ve established what everyone can agree on about this data.</w:t>
      </w:r>
    </w:p>
    <w:p w:rsidR="00D822FE" w:rsidRPr="00B6613C" w:rsidRDefault="00D822FE">
      <w:pPr>
        <w:rPr>
          <w:rFonts w:ascii="Calibri" w:eastAsia="Calibri" w:hAnsi="Calibri" w:cs="Calibri"/>
          <w:sz w:val="10"/>
          <w:szCs w:val="10"/>
        </w:rPr>
      </w:pPr>
    </w:p>
    <w:p w:rsidR="00D822FE" w:rsidRDefault="00965AC5">
      <w:pPr>
        <w:rPr>
          <w:rFonts w:ascii="Calibri" w:eastAsia="Calibri" w:hAnsi="Calibri" w:cs="Calibri"/>
        </w:rPr>
      </w:pPr>
      <w:r>
        <w:rPr>
          <w:rFonts w:ascii="Calibri" w:eastAsia="Calibri" w:hAnsi="Calibri" w:cs="Calibri"/>
        </w:rPr>
        <w:t>Compile the team's observation</w:t>
      </w:r>
      <w:r>
        <w:rPr>
          <w:rFonts w:ascii="Calibri" w:eastAsia="Calibri" w:hAnsi="Calibri" w:cs="Calibri"/>
        </w:rPr>
        <w:t>s on chart paper, a whiteboard, or anywhere that is visible to the whole team. The notetaker should record the team’s observations as well.</w:t>
      </w:r>
    </w:p>
    <w:p w:rsidR="00D822FE" w:rsidRPr="00B6613C" w:rsidRDefault="00D822FE">
      <w:pPr>
        <w:rPr>
          <w:rFonts w:ascii="Helvetica Neue" w:eastAsia="Helvetica Neue" w:hAnsi="Helvetica Neue" w:cs="Helvetica Neue"/>
          <w:b/>
          <w:color w:val="ED7D31"/>
          <w:sz w:val="10"/>
          <w:szCs w:val="10"/>
        </w:rPr>
      </w:pPr>
    </w:p>
    <w:p w:rsidR="00D822FE" w:rsidRDefault="00965AC5">
      <w:pPr>
        <w:numPr>
          <w:ilvl w:val="0"/>
          <w:numId w:val="3"/>
        </w:numPr>
        <w:pBdr>
          <w:top w:val="nil"/>
          <w:left w:val="nil"/>
          <w:bottom w:val="nil"/>
          <w:right w:val="nil"/>
          <w:between w:val="nil"/>
        </w:pBdr>
        <w:rPr>
          <w:rFonts w:ascii="Calibri" w:eastAsia="Calibri" w:hAnsi="Calibri" w:cs="Calibri"/>
          <w:b/>
          <w:color w:val="ED7D31"/>
          <w:sz w:val="24"/>
          <w:szCs w:val="24"/>
        </w:rPr>
      </w:pPr>
      <w:r>
        <w:rPr>
          <w:rFonts w:ascii="Calibri" w:eastAsia="Calibri" w:hAnsi="Calibri" w:cs="Calibri"/>
          <w:b/>
          <w:color w:val="ED7D31"/>
          <w:sz w:val="24"/>
          <w:szCs w:val="24"/>
          <w:u w:val="single"/>
        </w:rPr>
        <w:t>Omissions</w:t>
      </w:r>
      <w:r>
        <w:rPr>
          <w:rFonts w:ascii="Calibri" w:eastAsia="Calibri" w:hAnsi="Calibri" w:cs="Calibri"/>
          <w:b/>
          <w:color w:val="ED7D31"/>
          <w:sz w:val="24"/>
          <w:szCs w:val="24"/>
        </w:rPr>
        <w:t>: What information is missing in this data? (3-5 minutes)</w:t>
      </w:r>
    </w:p>
    <w:p w:rsidR="00D822FE" w:rsidRPr="00B6613C" w:rsidRDefault="00D822FE">
      <w:pPr>
        <w:rPr>
          <w:rFonts w:ascii="Calibri" w:eastAsia="Calibri" w:hAnsi="Calibri" w:cs="Calibri"/>
          <w:b/>
          <w:color w:val="ED7D31"/>
          <w:sz w:val="10"/>
          <w:szCs w:val="10"/>
        </w:rPr>
      </w:pPr>
    </w:p>
    <w:p w:rsidR="00D822FE" w:rsidRDefault="00965AC5">
      <w:pPr>
        <w:rPr>
          <w:rFonts w:ascii="Calibri" w:eastAsia="Calibri" w:hAnsi="Calibri" w:cs="Calibri"/>
          <w:b/>
        </w:rPr>
      </w:pPr>
      <w:r>
        <w:rPr>
          <w:rFonts w:ascii="Calibri" w:eastAsia="Calibri" w:hAnsi="Calibri" w:cs="Calibri"/>
        </w:rPr>
        <w:t xml:space="preserve">Ask: </w:t>
      </w:r>
      <w:r>
        <w:rPr>
          <w:rFonts w:ascii="Calibri" w:eastAsia="Calibri" w:hAnsi="Calibri" w:cs="Calibri"/>
          <w:b/>
          <w:i/>
        </w:rPr>
        <w:t>What additional information could help us interpret this data?</w:t>
      </w:r>
      <w:r>
        <w:rPr>
          <w:rFonts w:ascii="Calibri" w:eastAsia="Calibri" w:hAnsi="Calibri" w:cs="Calibri"/>
          <w:b/>
        </w:rPr>
        <w:t xml:space="preserve">  </w:t>
      </w:r>
    </w:p>
    <w:p w:rsidR="00D822FE" w:rsidRPr="00B6613C" w:rsidRDefault="00965AC5">
      <w:pPr>
        <w:rPr>
          <w:rFonts w:ascii="Calibri" w:eastAsia="Calibri" w:hAnsi="Calibri" w:cs="Calibri"/>
          <w:sz w:val="10"/>
          <w:szCs w:val="10"/>
        </w:rPr>
      </w:pPr>
      <w:r w:rsidRPr="00B6613C">
        <w:rPr>
          <w:rFonts w:ascii="Calibri" w:eastAsia="Calibri" w:hAnsi="Calibri" w:cs="Calibri"/>
          <w:i/>
          <w:sz w:val="10"/>
          <w:szCs w:val="10"/>
        </w:rPr>
        <w:t> </w:t>
      </w:r>
    </w:p>
    <w:p w:rsidR="00D822FE" w:rsidRDefault="00965AC5">
      <w:pPr>
        <w:rPr>
          <w:rFonts w:ascii="Calibri" w:eastAsia="Calibri" w:hAnsi="Calibri" w:cs="Calibri"/>
        </w:rPr>
      </w:pPr>
      <w:r>
        <w:rPr>
          <w:rFonts w:ascii="Calibri" w:eastAsia="Calibri" w:hAnsi="Calibri" w:cs="Calibri"/>
        </w:rPr>
        <w:t>As needed, use one or more of the following prompts to stimulate discussion:</w:t>
      </w:r>
    </w:p>
    <w:p w:rsidR="00D822FE" w:rsidRDefault="00965AC5">
      <w:pPr>
        <w:numPr>
          <w:ilvl w:val="0"/>
          <w:numId w:val="1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Who is not represented in this data?  </w:t>
      </w:r>
    </w:p>
    <w:p w:rsidR="00D822FE" w:rsidRDefault="00965AC5">
      <w:pPr>
        <w:numPr>
          <w:ilvl w:val="0"/>
          <w:numId w:val="1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Whose experiences or perspectives should we learn more about to understand this data (e.g., youth)?</w:t>
      </w:r>
    </w:p>
    <w:p w:rsidR="00D822FE" w:rsidRDefault="00965AC5">
      <w:pPr>
        <w:numPr>
          <w:ilvl w:val="0"/>
          <w:numId w:val="1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Do certain voices represented have more influence at our school than others?</w:t>
      </w:r>
    </w:p>
    <w:p w:rsidR="00D822FE" w:rsidRDefault="00965AC5">
      <w:pPr>
        <w:numPr>
          <w:ilvl w:val="0"/>
          <w:numId w:val="1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What personal biases should we be mindful about before we move into the interpr</w:t>
      </w:r>
      <w:r>
        <w:rPr>
          <w:rFonts w:ascii="Calibri" w:eastAsia="Calibri" w:hAnsi="Calibri" w:cs="Calibri"/>
          <w:i/>
          <w:color w:val="000000"/>
        </w:rPr>
        <w:t>etation stage?</w:t>
      </w:r>
    </w:p>
    <w:p w:rsidR="00D822FE" w:rsidRPr="00B6613C" w:rsidRDefault="00965AC5" w:rsidP="00B6613C">
      <w:pPr>
        <w:numPr>
          <w:ilvl w:val="0"/>
          <w:numId w:val="12"/>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What additional context (such as race, gender, ethnic background, socioeconomic level) should frame how we interpret and make decisions using this data?</w:t>
      </w:r>
    </w:p>
    <w:p w:rsidR="00D822FE" w:rsidRDefault="00965AC5">
      <w:pPr>
        <w:rPr>
          <w:rFonts w:ascii="Calibri" w:eastAsia="Calibri" w:hAnsi="Calibri" w:cs="Calibri"/>
          <w:b/>
          <w:i/>
          <w:color w:val="ED7D31"/>
          <w:sz w:val="24"/>
          <w:szCs w:val="24"/>
        </w:rPr>
      </w:pPr>
      <w:r>
        <w:rPr>
          <w:rFonts w:ascii="Calibri" w:eastAsia="Calibri" w:hAnsi="Calibri" w:cs="Calibri"/>
          <w:b/>
          <w:color w:val="ED7D31"/>
          <w:sz w:val="24"/>
          <w:szCs w:val="24"/>
        </w:rPr>
        <w:lastRenderedPageBreak/>
        <w:t xml:space="preserve">3.  </w:t>
      </w:r>
      <w:r>
        <w:rPr>
          <w:rFonts w:ascii="Calibri" w:eastAsia="Calibri" w:hAnsi="Calibri" w:cs="Calibri"/>
          <w:b/>
          <w:color w:val="ED7D31"/>
          <w:sz w:val="24"/>
          <w:szCs w:val="24"/>
          <w:u w:val="single"/>
        </w:rPr>
        <w:t>Interpretations</w:t>
      </w:r>
      <w:r>
        <w:rPr>
          <w:rFonts w:ascii="Calibri" w:eastAsia="Calibri" w:hAnsi="Calibri" w:cs="Calibri"/>
          <w:b/>
          <w:color w:val="ED7D31"/>
          <w:sz w:val="24"/>
          <w:szCs w:val="24"/>
        </w:rPr>
        <w:t>: What does the data suggest? (5-10 minutes)</w:t>
      </w:r>
    </w:p>
    <w:p w:rsidR="00D822FE" w:rsidRDefault="00D822FE">
      <w:pPr>
        <w:rPr>
          <w:rFonts w:ascii="Calibri" w:eastAsia="Calibri" w:hAnsi="Calibri" w:cs="Calibri"/>
          <w:sz w:val="14"/>
          <w:szCs w:val="14"/>
        </w:rPr>
      </w:pPr>
    </w:p>
    <w:p w:rsidR="00D822FE" w:rsidRDefault="00965AC5">
      <w:pPr>
        <w:rPr>
          <w:rFonts w:ascii="Calibri" w:eastAsia="Calibri" w:hAnsi="Calibri" w:cs="Calibri"/>
        </w:rPr>
      </w:pPr>
      <w:r>
        <w:rPr>
          <w:rFonts w:ascii="Calibri" w:eastAsia="Calibri" w:hAnsi="Calibri" w:cs="Calibri"/>
        </w:rPr>
        <w:t>During this section of</w:t>
      </w:r>
      <w:r>
        <w:rPr>
          <w:rFonts w:ascii="Calibri" w:eastAsia="Calibri" w:hAnsi="Calibri" w:cs="Calibri"/>
        </w:rPr>
        <w:t xml:space="preserve"> the protocol, the team tries to make sense of what the data says about SEL implementation and infer what is or isn’t working and why. Encourage the team to think creatively and try to generate as many different interpretations as possible. When appropriat</w:t>
      </w:r>
      <w:r>
        <w:rPr>
          <w:rFonts w:ascii="Calibri" w:eastAsia="Calibri" w:hAnsi="Calibri" w:cs="Calibri"/>
        </w:rPr>
        <w:t>e, surface themes from the discussion in step 2 or pose a question to prompt reflection about equity.</w:t>
      </w:r>
    </w:p>
    <w:p w:rsidR="00D822FE" w:rsidRDefault="00D822FE">
      <w:pPr>
        <w:rPr>
          <w:rFonts w:ascii="Calibri" w:eastAsia="Calibri" w:hAnsi="Calibri" w:cs="Calibri"/>
          <w:sz w:val="14"/>
          <w:szCs w:val="14"/>
        </w:rPr>
      </w:pPr>
    </w:p>
    <w:p w:rsidR="00D822FE" w:rsidRDefault="00965AC5">
      <w:pPr>
        <w:rPr>
          <w:rFonts w:ascii="Calibri" w:eastAsia="Calibri" w:hAnsi="Calibri" w:cs="Calibri"/>
          <w:b/>
        </w:rPr>
      </w:pPr>
      <w:r>
        <w:rPr>
          <w:rFonts w:ascii="Calibri" w:eastAsia="Calibri" w:hAnsi="Calibri" w:cs="Calibri"/>
        </w:rPr>
        <w:t xml:space="preserve">Ask: </w:t>
      </w:r>
      <w:r>
        <w:rPr>
          <w:rFonts w:ascii="Calibri" w:eastAsia="Calibri" w:hAnsi="Calibri" w:cs="Calibri"/>
          <w:b/>
          <w:i/>
        </w:rPr>
        <w:t>What does the data suggest?</w:t>
      </w:r>
    </w:p>
    <w:p w:rsidR="00D822FE" w:rsidRDefault="00D822FE">
      <w:pPr>
        <w:rPr>
          <w:rFonts w:ascii="Calibri" w:eastAsia="Calibri" w:hAnsi="Calibri" w:cs="Calibri"/>
          <w:sz w:val="14"/>
          <w:szCs w:val="14"/>
        </w:rPr>
      </w:pPr>
    </w:p>
    <w:p w:rsidR="00D822FE" w:rsidRDefault="00965AC5">
      <w:pPr>
        <w:rPr>
          <w:rFonts w:ascii="Calibri" w:eastAsia="Calibri" w:hAnsi="Calibri" w:cs="Calibri"/>
        </w:rPr>
      </w:pPr>
      <w:r>
        <w:rPr>
          <w:rFonts w:ascii="Calibri" w:eastAsia="Calibri" w:hAnsi="Calibri" w:cs="Calibri"/>
        </w:rPr>
        <w:t>As needed, follow up with:</w:t>
      </w:r>
    </w:p>
    <w:p w:rsidR="00D822FE" w:rsidRDefault="00965AC5">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What root causes might best account for what we see in the data?</w:t>
      </w:r>
    </w:p>
    <w:p w:rsidR="00D822FE" w:rsidRDefault="00965AC5">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Think about the young people you work with. What does this data mean for them?</w:t>
      </w:r>
    </w:p>
    <w:p w:rsidR="00D822FE" w:rsidRDefault="00965AC5">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In what ways do the actions of school staff members or our organizational routines impact this data? </w:t>
      </w:r>
    </w:p>
    <w:p w:rsidR="00D822FE" w:rsidRDefault="00D822FE">
      <w:pPr>
        <w:ind w:firstLine="60"/>
        <w:rPr>
          <w:rFonts w:ascii="Calibri" w:eastAsia="Calibri" w:hAnsi="Calibri" w:cs="Calibri"/>
          <w:sz w:val="14"/>
          <w:szCs w:val="14"/>
        </w:rPr>
      </w:pPr>
    </w:p>
    <w:p w:rsidR="00D822FE" w:rsidRDefault="00965AC5">
      <w:pPr>
        <w:rPr>
          <w:rFonts w:ascii="Calibri" w:eastAsia="Calibri" w:hAnsi="Calibri" w:cs="Calibri"/>
        </w:rPr>
      </w:pPr>
      <w:r>
        <w:rPr>
          <w:rFonts w:ascii="Calibri" w:eastAsia="Calibri" w:hAnsi="Calibri" w:cs="Calibri"/>
        </w:rPr>
        <w:t>If engagement is low or inequitable, use the following techniques:</w:t>
      </w:r>
    </w:p>
    <w:p w:rsidR="00D822FE" w:rsidRDefault="00965AC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Have team members journal independently about their interpretations and then share out.</w:t>
      </w:r>
    </w:p>
    <w:p w:rsidR="00D822FE" w:rsidRDefault="00965AC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Have team members discuss interpretations in small groups and then share out.</w:t>
      </w:r>
    </w:p>
    <w:p w:rsidR="00D822FE" w:rsidRDefault="00965AC5">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After providing think t</w:t>
      </w:r>
      <w:r>
        <w:rPr>
          <w:rFonts w:ascii="Calibri" w:eastAsia="Calibri" w:hAnsi="Calibri" w:cs="Calibri"/>
          <w:color w:val="000000"/>
        </w:rPr>
        <w:t xml:space="preserve">ime, pass a ‘talking piece’ around the table.  When a team member has the talking piece, they may offer a question, a comment, or they may pass.   During the passing of the talking piece, team members do not respond directly to one another.  </w:t>
      </w:r>
    </w:p>
    <w:p w:rsidR="00D822FE" w:rsidRDefault="00965AC5">
      <w:pPr>
        <w:rPr>
          <w:rFonts w:ascii="Calibri" w:eastAsia="Calibri" w:hAnsi="Calibri" w:cs="Calibri"/>
        </w:rPr>
      </w:pPr>
      <w:r>
        <w:rPr>
          <w:rFonts w:ascii="Calibri" w:eastAsia="Calibri" w:hAnsi="Calibri" w:cs="Calibri"/>
        </w:rPr>
        <w:t> </w:t>
      </w:r>
    </w:p>
    <w:p w:rsidR="00D822FE" w:rsidRDefault="00965AC5">
      <w:pPr>
        <w:rPr>
          <w:rFonts w:ascii="Calibri" w:eastAsia="Calibri" w:hAnsi="Calibri" w:cs="Calibri"/>
          <w:color w:val="ED7D31"/>
          <w:sz w:val="24"/>
          <w:szCs w:val="24"/>
        </w:rPr>
      </w:pPr>
      <w:r>
        <w:rPr>
          <w:rFonts w:ascii="Calibri" w:eastAsia="Calibri" w:hAnsi="Calibri" w:cs="Calibri"/>
          <w:b/>
          <w:color w:val="ED7D31"/>
          <w:sz w:val="24"/>
          <w:szCs w:val="24"/>
        </w:rPr>
        <w:t>4.</w:t>
      </w:r>
      <w:r>
        <w:rPr>
          <w:rFonts w:ascii="Calibri" w:eastAsia="Calibri" w:hAnsi="Calibri" w:cs="Calibri"/>
          <w:color w:val="ED7D31"/>
          <w:sz w:val="24"/>
          <w:szCs w:val="24"/>
        </w:rPr>
        <w:t xml:space="preserve">  </w:t>
      </w:r>
      <w:r>
        <w:rPr>
          <w:rFonts w:ascii="Calibri" w:eastAsia="Calibri" w:hAnsi="Calibri" w:cs="Calibri"/>
          <w:b/>
          <w:color w:val="ED7D31"/>
          <w:sz w:val="24"/>
          <w:szCs w:val="24"/>
          <w:u w:val="single"/>
        </w:rPr>
        <w:t>Implica</w:t>
      </w:r>
      <w:r>
        <w:rPr>
          <w:rFonts w:ascii="Calibri" w:eastAsia="Calibri" w:hAnsi="Calibri" w:cs="Calibri"/>
          <w:b/>
          <w:color w:val="ED7D31"/>
          <w:sz w:val="24"/>
          <w:szCs w:val="24"/>
          <w:u w:val="single"/>
        </w:rPr>
        <w:t>tions for Practice</w:t>
      </w:r>
      <w:r>
        <w:rPr>
          <w:rFonts w:ascii="Calibri" w:eastAsia="Calibri" w:hAnsi="Calibri" w:cs="Calibri"/>
          <w:b/>
          <w:color w:val="ED7D31"/>
          <w:sz w:val="24"/>
          <w:szCs w:val="24"/>
        </w:rPr>
        <w:t xml:space="preserve"> (10-15 minutes)</w:t>
      </w:r>
    </w:p>
    <w:p w:rsidR="00D822FE" w:rsidRDefault="00D822FE">
      <w:pPr>
        <w:rPr>
          <w:rFonts w:ascii="Calibri" w:eastAsia="Calibri" w:hAnsi="Calibri" w:cs="Calibri"/>
          <w:sz w:val="14"/>
          <w:szCs w:val="14"/>
        </w:rPr>
      </w:pPr>
    </w:p>
    <w:p w:rsidR="00D822FE" w:rsidRDefault="00965AC5">
      <w:pPr>
        <w:ind w:right="270"/>
        <w:rPr>
          <w:rFonts w:ascii="Calibri" w:eastAsia="Calibri" w:hAnsi="Calibri" w:cs="Calibri"/>
          <w:i/>
        </w:rPr>
      </w:pPr>
      <w:r>
        <w:rPr>
          <w:rFonts w:ascii="Calibri" w:eastAsia="Calibri" w:hAnsi="Calibri" w:cs="Calibri"/>
        </w:rPr>
        <w:t xml:space="preserve">Ask: </w:t>
      </w:r>
      <w:r>
        <w:rPr>
          <w:rFonts w:ascii="Calibri" w:eastAsia="Calibri" w:hAnsi="Calibri" w:cs="Calibri"/>
          <w:b/>
          <w:i/>
        </w:rPr>
        <w:t>How might this data inform our approach to schoolwide SEL?</w:t>
      </w:r>
    </w:p>
    <w:p w:rsidR="00D822FE" w:rsidRDefault="00D822FE">
      <w:pPr>
        <w:ind w:right="270"/>
        <w:rPr>
          <w:rFonts w:ascii="Calibri" w:eastAsia="Calibri" w:hAnsi="Calibri" w:cs="Calibri"/>
          <w:sz w:val="14"/>
          <w:szCs w:val="14"/>
        </w:rPr>
      </w:pPr>
    </w:p>
    <w:p w:rsidR="00D822FE" w:rsidRDefault="00965AC5">
      <w:pPr>
        <w:ind w:right="270"/>
        <w:rPr>
          <w:rFonts w:ascii="Calibri" w:eastAsia="Calibri" w:hAnsi="Calibri" w:cs="Calibri"/>
        </w:rPr>
      </w:pPr>
      <w:r>
        <w:rPr>
          <w:rFonts w:ascii="Calibri" w:eastAsia="Calibri" w:hAnsi="Calibri" w:cs="Calibri"/>
        </w:rPr>
        <w:t>As needed, follow up with:</w:t>
      </w:r>
    </w:p>
    <w:p w:rsidR="00D822FE" w:rsidRDefault="00965AC5">
      <w:pPr>
        <w:numPr>
          <w:ilvl w:val="0"/>
          <w:numId w:val="10"/>
        </w:numPr>
        <w:pBdr>
          <w:top w:val="nil"/>
          <w:left w:val="nil"/>
          <w:bottom w:val="nil"/>
          <w:right w:val="nil"/>
          <w:between w:val="nil"/>
        </w:pBdr>
        <w:ind w:right="270"/>
        <w:rPr>
          <w:rFonts w:ascii="Calibri" w:eastAsia="Calibri" w:hAnsi="Calibri" w:cs="Calibri"/>
          <w:color w:val="000000"/>
        </w:rPr>
      </w:pPr>
      <w:r>
        <w:rPr>
          <w:rFonts w:ascii="Calibri" w:eastAsia="Calibri" w:hAnsi="Calibri" w:cs="Calibri"/>
          <w:i/>
          <w:color w:val="000000"/>
        </w:rPr>
        <w:t>What are the ways we can innovate to address what we see in the data to be more effective and equitable?</w:t>
      </w:r>
    </w:p>
    <w:p w:rsidR="00D822FE" w:rsidRDefault="00965AC5">
      <w:pPr>
        <w:numPr>
          <w:ilvl w:val="0"/>
          <w:numId w:val="10"/>
        </w:numPr>
        <w:pBdr>
          <w:top w:val="nil"/>
          <w:left w:val="nil"/>
          <w:bottom w:val="nil"/>
          <w:right w:val="nil"/>
          <w:between w:val="nil"/>
        </w:pBdr>
        <w:ind w:right="270"/>
        <w:rPr>
          <w:rFonts w:ascii="Calibri" w:eastAsia="Calibri" w:hAnsi="Calibri" w:cs="Calibri"/>
          <w:color w:val="000000"/>
        </w:rPr>
      </w:pPr>
      <w:r>
        <w:rPr>
          <w:rFonts w:ascii="Calibri" w:eastAsia="Calibri" w:hAnsi="Calibri" w:cs="Calibri"/>
          <w:i/>
          <w:color w:val="000000"/>
        </w:rPr>
        <w:t>Does the data suggest that any of our practices are ineffective? How could they be changed?</w:t>
      </w:r>
    </w:p>
    <w:p w:rsidR="00D822FE" w:rsidRDefault="00965AC5">
      <w:pPr>
        <w:numPr>
          <w:ilvl w:val="0"/>
          <w:numId w:val="10"/>
        </w:numPr>
        <w:pBdr>
          <w:top w:val="nil"/>
          <w:left w:val="nil"/>
          <w:bottom w:val="nil"/>
          <w:right w:val="nil"/>
          <w:between w:val="nil"/>
        </w:pBdr>
        <w:ind w:right="270"/>
        <w:rPr>
          <w:rFonts w:ascii="Calibri" w:eastAsia="Calibri" w:hAnsi="Calibri" w:cs="Calibri"/>
          <w:color w:val="000000"/>
        </w:rPr>
      </w:pPr>
      <w:r>
        <w:rPr>
          <w:rFonts w:ascii="Calibri" w:eastAsia="Calibri" w:hAnsi="Calibri" w:cs="Calibri"/>
          <w:i/>
          <w:color w:val="000000"/>
        </w:rPr>
        <w:t>What does this conversation make you think about in terms o</w:t>
      </w:r>
      <w:r>
        <w:rPr>
          <w:rFonts w:ascii="Calibri" w:eastAsia="Calibri" w:hAnsi="Calibri" w:cs="Calibri"/>
          <w:i/>
          <w:color w:val="000000"/>
        </w:rPr>
        <w:t>f your practice? About teaching and learning in general?</w:t>
      </w:r>
    </w:p>
    <w:p w:rsidR="00D822FE" w:rsidRDefault="00D822FE">
      <w:pPr>
        <w:ind w:right="270"/>
        <w:rPr>
          <w:rFonts w:ascii="Calibri" w:eastAsia="Calibri" w:hAnsi="Calibri" w:cs="Calibri"/>
        </w:rPr>
      </w:pPr>
    </w:p>
    <w:p w:rsidR="00D822FE" w:rsidRDefault="00965AC5">
      <w:pPr>
        <w:rPr>
          <w:rFonts w:ascii="Calibri" w:eastAsia="Calibri" w:hAnsi="Calibri" w:cs="Calibri"/>
          <w:b/>
          <w:color w:val="ED7D31"/>
          <w:sz w:val="24"/>
          <w:szCs w:val="24"/>
        </w:rPr>
      </w:pPr>
      <w:r>
        <w:rPr>
          <w:rFonts w:ascii="Calibri" w:eastAsia="Calibri" w:hAnsi="Calibri" w:cs="Calibri"/>
          <w:b/>
          <w:color w:val="ED7D31"/>
          <w:sz w:val="24"/>
          <w:szCs w:val="24"/>
        </w:rPr>
        <w:t xml:space="preserve">5.  </w:t>
      </w:r>
      <w:r>
        <w:rPr>
          <w:rFonts w:ascii="Calibri" w:eastAsia="Calibri" w:hAnsi="Calibri" w:cs="Calibri"/>
          <w:b/>
          <w:color w:val="ED7D31"/>
          <w:sz w:val="24"/>
          <w:szCs w:val="24"/>
          <w:u w:val="single"/>
        </w:rPr>
        <w:t>Articulating Next Steps</w:t>
      </w:r>
      <w:r>
        <w:rPr>
          <w:rFonts w:ascii="Calibri" w:eastAsia="Calibri" w:hAnsi="Calibri" w:cs="Calibri"/>
          <w:b/>
          <w:color w:val="ED7D31"/>
          <w:sz w:val="24"/>
          <w:szCs w:val="24"/>
        </w:rPr>
        <w:t xml:space="preserve"> (3-5 minutes)</w:t>
      </w:r>
    </w:p>
    <w:p w:rsidR="00D822FE" w:rsidRDefault="00D822FE">
      <w:pPr>
        <w:rPr>
          <w:rFonts w:ascii="Calibri" w:eastAsia="Calibri" w:hAnsi="Calibri" w:cs="Calibri"/>
          <w:sz w:val="14"/>
          <w:szCs w:val="14"/>
        </w:rPr>
      </w:pPr>
    </w:p>
    <w:p w:rsidR="00D822FE" w:rsidRDefault="00965AC5">
      <w:pPr>
        <w:rPr>
          <w:rFonts w:ascii="Calibri" w:eastAsia="Calibri" w:hAnsi="Calibri" w:cs="Calibri"/>
        </w:rPr>
      </w:pPr>
      <w:r>
        <w:rPr>
          <w:rFonts w:ascii="Calibri" w:eastAsia="Calibri" w:hAnsi="Calibri" w:cs="Calibri"/>
        </w:rPr>
        <w:t xml:space="preserve">Ask: </w:t>
      </w:r>
      <w:r>
        <w:rPr>
          <w:rFonts w:ascii="Calibri" w:eastAsia="Calibri" w:hAnsi="Calibri" w:cs="Calibri"/>
          <w:b/>
          <w:i/>
        </w:rPr>
        <w:t>What are our team’s next steps to promote continuous improvement?</w:t>
      </w:r>
      <w:r>
        <w:rPr>
          <w:rFonts w:ascii="Calibri" w:eastAsia="Calibri" w:hAnsi="Calibri" w:cs="Calibri"/>
        </w:rPr>
        <w:t xml:space="preserve"> </w:t>
      </w:r>
    </w:p>
    <w:p w:rsidR="00D822FE" w:rsidRDefault="00D822FE">
      <w:pPr>
        <w:rPr>
          <w:rFonts w:ascii="Calibri" w:eastAsia="Calibri" w:hAnsi="Calibri" w:cs="Calibri"/>
          <w:sz w:val="14"/>
          <w:szCs w:val="14"/>
        </w:rPr>
      </w:pPr>
    </w:p>
    <w:p w:rsidR="00D822FE" w:rsidRDefault="00965AC5">
      <w:pPr>
        <w:rPr>
          <w:rFonts w:ascii="Calibri" w:eastAsia="Calibri" w:hAnsi="Calibri" w:cs="Calibri"/>
        </w:rPr>
      </w:pPr>
      <w:r>
        <w:rPr>
          <w:rFonts w:ascii="Calibri" w:eastAsia="Calibri" w:hAnsi="Calibri" w:cs="Calibri"/>
        </w:rPr>
        <w:t>As needed, follow up with:</w:t>
      </w:r>
    </w:p>
    <w:p w:rsidR="00D822FE" w:rsidRDefault="00965AC5">
      <w:pPr>
        <w:numPr>
          <w:ilvl w:val="0"/>
          <w:numId w:val="15"/>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Who else needs to see this data? How will we share it?</w:t>
      </w:r>
    </w:p>
    <w:p w:rsidR="00D822FE" w:rsidRDefault="00965AC5">
      <w:pPr>
        <w:numPr>
          <w:ilvl w:val="0"/>
          <w:numId w:val="15"/>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What else do we need to know before taking action on this data?  How will we gather that information?</w:t>
      </w:r>
    </w:p>
    <w:p w:rsidR="00D822FE" w:rsidRDefault="00965AC5">
      <w:pPr>
        <w:numPr>
          <w:ilvl w:val="0"/>
          <w:numId w:val="15"/>
        </w:num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What are we going to stop doing/start doing/keep doing as a result of this data?  How will we commu</w:t>
      </w:r>
      <w:r>
        <w:rPr>
          <w:rFonts w:ascii="Calibri" w:eastAsia="Calibri" w:hAnsi="Calibri" w:cs="Calibri"/>
          <w:i/>
          <w:color w:val="000000"/>
        </w:rPr>
        <w:t>nicate that to our staff and stakeholders?</w:t>
      </w:r>
    </w:p>
    <w:p w:rsidR="00D822FE" w:rsidRDefault="00D822FE">
      <w:pPr>
        <w:rPr>
          <w:rFonts w:ascii="Calibri" w:eastAsia="Calibri" w:hAnsi="Calibri" w:cs="Calibri"/>
          <w:sz w:val="14"/>
          <w:szCs w:val="14"/>
        </w:rPr>
      </w:pPr>
    </w:p>
    <w:p w:rsidR="00D822FE" w:rsidRDefault="00965AC5">
      <w:pPr>
        <w:rPr>
          <w:rFonts w:ascii="Calibri" w:eastAsia="Calibri" w:hAnsi="Calibri" w:cs="Calibri"/>
        </w:rPr>
      </w:pPr>
      <w:r>
        <w:rPr>
          <w:rFonts w:ascii="Calibri" w:eastAsia="Calibri" w:hAnsi="Calibri" w:cs="Calibri"/>
        </w:rPr>
        <w:t xml:space="preserve">The team collaboratively develops next steps for taking action, assigns ownership, and sets a timeline for each. Within 24 hours, use the meeting notes to </w:t>
      </w:r>
      <w:r>
        <w:rPr>
          <w:rFonts w:ascii="Calibri" w:eastAsia="Calibri" w:hAnsi="Calibri" w:cs="Calibri"/>
          <w:color w:val="000000"/>
        </w:rPr>
        <w:t>send a summary to all team members.</w:t>
      </w:r>
      <w:r>
        <w:rPr>
          <w:rFonts w:ascii="Calibri" w:eastAsia="Calibri" w:hAnsi="Calibri" w:cs="Calibri"/>
        </w:rPr>
        <w:t xml:space="preserve"> </w:t>
      </w:r>
    </w:p>
    <w:p w:rsidR="00D822FE" w:rsidRDefault="00D822FE">
      <w:pPr>
        <w:rPr>
          <w:rFonts w:ascii="Helvetica Neue" w:eastAsia="Helvetica Neue" w:hAnsi="Helvetica Neue" w:cs="Helvetica Neue"/>
          <w:sz w:val="18"/>
          <w:szCs w:val="18"/>
        </w:rPr>
      </w:pPr>
    </w:p>
    <w:p w:rsidR="00D822FE" w:rsidRDefault="00D822FE">
      <w:pPr>
        <w:rPr>
          <w:rFonts w:ascii="Helvetica Neue" w:eastAsia="Helvetica Neue" w:hAnsi="Helvetica Neue" w:cs="Helvetica Neue"/>
          <w:b/>
          <w:color w:val="FF7E15"/>
          <w:sz w:val="26"/>
          <w:szCs w:val="26"/>
        </w:rPr>
        <w:sectPr w:rsidR="00D822FE">
          <w:headerReference w:type="default" r:id="rId9"/>
          <w:footerReference w:type="even" r:id="rId10"/>
          <w:footerReference w:type="default" r:id="rId11"/>
          <w:pgSz w:w="12240" w:h="15840"/>
          <w:pgMar w:top="1080" w:right="1080" w:bottom="1080" w:left="1080" w:header="288" w:footer="288" w:gutter="0"/>
          <w:pgNumType w:start="1"/>
          <w:cols w:space="720" w:equalWidth="0">
            <w:col w:w="9360"/>
          </w:cols>
        </w:sectPr>
      </w:pPr>
    </w:p>
    <w:p w:rsidR="00D822FE" w:rsidRDefault="00965AC5">
      <w:pPr>
        <w:rPr>
          <w:rFonts w:ascii="Calibri" w:eastAsia="Calibri" w:hAnsi="Calibri" w:cs="Calibri"/>
          <w:b/>
          <w:color w:val="FF7E15"/>
          <w:sz w:val="28"/>
          <w:szCs w:val="28"/>
        </w:rPr>
      </w:pPr>
      <w:bookmarkStart w:id="1" w:name="_heading=h.1fob9te" w:colFirst="0" w:colLast="0"/>
      <w:bookmarkEnd w:id="1"/>
      <w:r>
        <w:rPr>
          <w:rFonts w:ascii="Calibri" w:eastAsia="Calibri" w:hAnsi="Calibri" w:cs="Calibri"/>
          <w:b/>
          <w:color w:val="FF7E15"/>
          <w:sz w:val="28"/>
          <w:szCs w:val="28"/>
        </w:rPr>
        <w:lastRenderedPageBreak/>
        <w:t>SEL Data Reflection Protocol – Participant Handout</w:t>
      </w:r>
      <w:r>
        <w:rPr>
          <w:noProof/>
        </w:rPr>
        <mc:AlternateContent>
          <mc:Choice Requires="wpg">
            <w:drawing>
              <wp:anchor distT="0" distB="0" distL="114300" distR="114300" simplePos="0" relativeHeight="251658240" behindDoc="0" locked="0" layoutInCell="1" hidden="0" allowOverlap="1">
                <wp:simplePos x="0" y="0"/>
                <wp:positionH relativeFrom="column">
                  <wp:posOffset>4114800</wp:posOffset>
                </wp:positionH>
                <wp:positionV relativeFrom="paragraph">
                  <wp:posOffset>-50799</wp:posOffset>
                </wp:positionV>
                <wp:extent cx="2718869" cy="8848064"/>
                <wp:effectExtent l="0" t="0" r="0" b="0"/>
                <wp:wrapNone/>
                <wp:docPr id="18" name="Rectangle 18"/>
                <wp:cNvGraphicFramePr/>
                <a:graphic xmlns:a="http://schemas.openxmlformats.org/drawingml/2006/main">
                  <a:graphicData uri="http://schemas.microsoft.com/office/word/2010/wordprocessingShape">
                    <wps:wsp>
                      <wps:cNvSpPr/>
                      <wps:spPr>
                        <a:xfrm>
                          <a:off x="4015141" y="0"/>
                          <a:ext cx="2661719" cy="7560000"/>
                        </a:xfrm>
                        <a:prstGeom prst="rect">
                          <a:avLst/>
                        </a:prstGeom>
                        <a:solidFill>
                          <a:srgbClr val="F2F2F2"/>
                        </a:solidFill>
                        <a:ln w="5715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4114800</wp:posOffset>
                </wp:positionH>
                <wp:positionV relativeFrom="paragraph">
                  <wp:posOffset>-50799</wp:posOffset>
                </wp:positionV>
                <wp:extent cx="2718869" cy="8848064"/>
                <wp:effectExtent b="0" l="0" r="0" t="0"/>
                <wp:wrapNone/>
                <wp:docPr id="1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718869" cy="8848064"/>
                        </a:xfrm>
                        <a:prstGeom prst="rect"/>
                        <a:ln/>
                      </pic:spPr>
                    </pic:pic>
                  </a:graphicData>
                </a:graphic>
              </wp:anchor>
            </w:drawing>
          </mc:Fallback>
        </mc:AlternateContent>
      </w:r>
    </w:p>
    <w:p w:rsidR="00D822FE" w:rsidRDefault="00D822FE">
      <w:pPr>
        <w:rPr>
          <w:rFonts w:ascii="Calibri" w:eastAsia="Calibri" w:hAnsi="Calibri" w:cs="Calibri"/>
          <w:sz w:val="14"/>
          <w:szCs w:val="14"/>
        </w:rPr>
      </w:pPr>
    </w:p>
    <w:p w:rsidR="00D822FE" w:rsidRDefault="00965AC5">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ED7D31"/>
          <w:sz w:val="24"/>
          <w:szCs w:val="24"/>
        </w:rPr>
      </w:pPr>
      <w:r>
        <w:rPr>
          <w:rFonts w:ascii="Calibri" w:eastAsia="Calibri" w:hAnsi="Calibri" w:cs="Calibri"/>
          <w:b/>
          <w:color w:val="ED7D31"/>
          <w:sz w:val="24"/>
          <w:szCs w:val="24"/>
          <w:u w:val="single"/>
        </w:rPr>
        <w:t>Facts</w:t>
      </w:r>
      <w:r>
        <w:rPr>
          <w:rFonts w:ascii="Calibri" w:eastAsia="Calibri" w:hAnsi="Calibri" w:cs="Calibri"/>
          <w:b/>
          <w:color w:val="ED7D31"/>
          <w:sz w:val="24"/>
          <w:szCs w:val="24"/>
        </w:rPr>
        <w:t>: Describe the data (3-5 minutes)</w:t>
      </w:r>
    </w:p>
    <w:p w:rsidR="00D822FE" w:rsidRDefault="00965AC5">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Describe—do not interpret or judge.</w:t>
      </w:r>
    </w:p>
    <w:p w:rsidR="00D822FE" w:rsidRDefault="00965AC5">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Focus on observations of ‘Who,’ ‘What,’ ‘Where,’ and ‘When.’</w:t>
      </w:r>
    </w:p>
    <w:p w:rsidR="00D822FE" w:rsidRDefault="00965AC5">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Notice differences/disparities across the data.</w:t>
      </w:r>
    </w:p>
    <w:p w:rsidR="00D822FE" w:rsidRDefault="00D822FE">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rsidR="00D822FE" w:rsidRDefault="00965AC5">
      <w:pPr>
        <w:rPr>
          <w:rFonts w:ascii="Calibri" w:eastAsia="Calibri" w:hAnsi="Calibri" w:cs="Calibri"/>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-126999</wp:posOffset>
                </wp:positionH>
                <wp:positionV relativeFrom="paragraph">
                  <wp:posOffset>76200</wp:posOffset>
                </wp:positionV>
                <wp:extent cx="6941814" cy="57150"/>
                <wp:effectExtent l="0" t="0" r="0" b="0"/>
                <wp:wrapNone/>
                <wp:docPr id="23" name="Straight Arrow Connector 23"/>
                <wp:cNvGraphicFramePr/>
                <a:graphic xmlns:a="http://schemas.openxmlformats.org/drawingml/2006/main">
                  <a:graphicData uri="http://schemas.microsoft.com/office/word/2010/wordprocessingShape">
                    <wps:wsp>
                      <wps:cNvCnPr/>
                      <wps:spPr>
                        <a:xfrm>
                          <a:off x="1875093" y="3780000"/>
                          <a:ext cx="6941814" cy="0"/>
                        </a:xfrm>
                        <a:prstGeom prst="straightConnector1">
                          <a:avLst/>
                        </a:prstGeom>
                        <a:noFill/>
                        <a:ln w="57150" cap="flat" cmpd="sng">
                          <a:solidFill>
                            <a:schemeClr val="accen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76200</wp:posOffset>
                </wp:positionV>
                <wp:extent cx="6941814" cy="57150"/>
                <wp:effectExtent b="0" l="0" r="0" t="0"/>
                <wp:wrapNone/>
                <wp:docPr id="2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941814" cy="57150"/>
                        </a:xfrm>
                        <a:prstGeom prst="rect"/>
                        <a:ln/>
                      </pic:spPr>
                    </pic:pic>
                  </a:graphicData>
                </a:graphic>
              </wp:anchor>
            </w:drawing>
          </mc:Fallback>
        </mc:AlternateContent>
      </w:r>
    </w:p>
    <w:p w:rsidR="00D822FE" w:rsidRDefault="00965AC5">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ED7D31"/>
          <w:sz w:val="24"/>
          <w:szCs w:val="24"/>
        </w:rPr>
      </w:pPr>
      <w:r>
        <w:rPr>
          <w:rFonts w:ascii="Calibri" w:eastAsia="Calibri" w:hAnsi="Calibri" w:cs="Calibri"/>
          <w:b/>
          <w:color w:val="ED7D31"/>
          <w:sz w:val="24"/>
          <w:szCs w:val="24"/>
          <w:u w:val="single"/>
        </w:rPr>
        <w:t>Omissions</w:t>
      </w:r>
      <w:r>
        <w:rPr>
          <w:rFonts w:ascii="Calibri" w:eastAsia="Calibri" w:hAnsi="Calibri" w:cs="Calibri"/>
          <w:b/>
          <w:color w:val="ED7D31"/>
          <w:sz w:val="24"/>
          <w:szCs w:val="24"/>
        </w:rPr>
        <w:t xml:space="preserve">: What information is missing in this data? </w:t>
      </w:r>
      <w:r w:rsidR="00B6613C">
        <w:rPr>
          <w:rFonts w:ascii="Calibri" w:eastAsia="Calibri" w:hAnsi="Calibri" w:cs="Calibri"/>
          <w:b/>
          <w:color w:val="ED7D31"/>
          <w:sz w:val="24"/>
          <w:szCs w:val="24"/>
        </w:rPr>
        <w:br/>
      </w:r>
      <w:r>
        <w:rPr>
          <w:rFonts w:ascii="Calibri" w:eastAsia="Calibri" w:hAnsi="Calibri" w:cs="Calibri"/>
          <w:b/>
          <w:color w:val="ED7D31"/>
          <w:sz w:val="24"/>
          <w:szCs w:val="24"/>
        </w:rPr>
        <w:t>(3-5 minutes)</w:t>
      </w:r>
    </w:p>
    <w:p w:rsidR="00D822FE" w:rsidRDefault="00965AC5">
      <w:pPr>
        <w:numPr>
          <w:ilvl w:val="0"/>
          <w:numId w:val="8"/>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 xml:space="preserve">Consider the lived experience behind this data.  </w:t>
      </w:r>
      <w:r>
        <w:rPr>
          <w:rFonts w:ascii="Calibri" w:eastAsia="Calibri" w:hAnsi="Calibri" w:cs="Calibri"/>
          <w:color w:val="000000"/>
        </w:rPr>
        <w:t xml:space="preserve">What </w:t>
      </w:r>
      <w:r w:rsidR="00B6613C">
        <w:rPr>
          <w:rFonts w:ascii="Calibri" w:eastAsia="Calibri" w:hAnsi="Calibri" w:cs="Calibri"/>
          <w:color w:val="000000"/>
        </w:rPr>
        <w:br/>
      </w:r>
      <w:r>
        <w:rPr>
          <w:rFonts w:ascii="Calibri" w:eastAsia="Calibri" w:hAnsi="Calibri" w:cs="Calibri"/>
          <w:color w:val="000000"/>
        </w:rPr>
        <w:t xml:space="preserve">additional context would be helpful to the team in </w:t>
      </w:r>
      <w:r w:rsidR="00B6613C">
        <w:rPr>
          <w:rFonts w:ascii="Calibri" w:eastAsia="Calibri" w:hAnsi="Calibri" w:cs="Calibri"/>
          <w:color w:val="000000"/>
        </w:rPr>
        <w:br/>
      </w:r>
      <w:r>
        <w:rPr>
          <w:rFonts w:ascii="Calibri" w:eastAsia="Calibri" w:hAnsi="Calibri" w:cs="Calibri"/>
          <w:color w:val="000000"/>
        </w:rPr>
        <w:t>interpreting and acting on this d</w:t>
      </w:r>
      <w:r>
        <w:rPr>
          <w:rFonts w:ascii="Calibri" w:eastAsia="Calibri" w:hAnsi="Calibri" w:cs="Calibri"/>
          <w:color w:val="000000"/>
        </w:rPr>
        <w:t>ata?</w:t>
      </w:r>
    </w:p>
    <w:p w:rsidR="00D822FE" w:rsidRDefault="00965AC5">
      <w:pPr>
        <w:numPr>
          <w:ilvl w:val="0"/>
          <w:numId w:val="8"/>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What additional information would give us insight?</w:t>
      </w:r>
    </w:p>
    <w:p w:rsidR="00D822FE" w:rsidRDefault="00965AC5">
      <w:pPr>
        <w:numPr>
          <w:ilvl w:val="0"/>
          <w:numId w:val="8"/>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Whose voices and experiences are not represented?</w:t>
      </w:r>
    </w:p>
    <w:p w:rsidR="00D822FE" w:rsidRDefault="00965AC5">
      <w:pPr>
        <w:numPr>
          <w:ilvl w:val="0"/>
          <w:numId w:val="8"/>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 xml:space="preserve">What biases or blind spots might exist within our team </w:t>
      </w:r>
      <w:r w:rsidR="00B6613C">
        <w:rPr>
          <w:rFonts w:ascii="Calibri" w:eastAsia="Calibri" w:hAnsi="Calibri" w:cs="Calibri"/>
          <w:color w:val="000000"/>
        </w:rPr>
        <w:br/>
      </w:r>
      <w:r>
        <w:rPr>
          <w:rFonts w:ascii="Calibri" w:eastAsia="Calibri" w:hAnsi="Calibri" w:cs="Calibri"/>
          <w:color w:val="000000"/>
        </w:rPr>
        <w:t>as we interpret this data?</w:t>
      </w:r>
    </w:p>
    <w:p w:rsidR="00D822FE" w:rsidRDefault="00965AC5">
      <w:pPr>
        <w:numPr>
          <w:ilvl w:val="0"/>
          <w:numId w:val="8"/>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r>
        <w:rPr>
          <w:rFonts w:ascii="Calibri" w:eastAsia="Calibri" w:hAnsi="Calibri" w:cs="Calibri"/>
          <w:color w:val="000000"/>
        </w:rPr>
        <w:t>How could young people help us make sense of this data?</w:t>
      </w:r>
    </w:p>
    <w:p w:rsidR="00D822FE" w:rsidRDefault="00965AC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-114299</wp:posOffset>
                </wp:positionH>
                <wp:positionV relativeFrom="paragraph">
                  <wp:posOffset>76200</wp:posOffset>
                </wp:positionV>
                <wp:extent cx="6941814" cy="57150"/>
                <wp:effectExtent l="0" t="0" r="0" b="0"/>
                <wp:wrapNone/>
                <wp:docPr id="19" name="Straight Arrow Connector 19"/>
                <wp:cNvGraphicFramePr/>
                <a:graphic xmlns:a="http://schemas.openxmlformats.org/drawingml/2006/main">
                  <a:graphicData uri="http://schemas.microsoft.com/office/word/2010/wordprocessingShape">
                    <wps:wsp>
                      <wps:cNvCnPr/>
                      <wps:spPr>
                        <a:xfrm>
                          <a:off x="1875093" y="3780000"/>
                          <a:ext cx="6941814" cy="0"/>
                        </a:xfrm>
                        <a:prstGeom prst="straightConnector1">
                          <a:avLst/>
                        </a:prstGeom>
                        <a:noFill/>
                        <a:ln w="57150" cap="flat" cmpd="sng">
                          <a:solidFill>
                            <a:schemeClr val="accen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6941814" cy="57150"/>
                <wp:effectExtent b="0" l="0" r="0" t="0"/>
                <wp:wrapNone/>
                <wp:docPr id="1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941814" cy="57150"/>
                        </a:xfrm>
                        <a:prstGeom prst="rect"/>
                        <a:ln/>
                      </pic:spPr>
                    </pic:pic>
                  </a:graphicData>
                </a:graphic>
              </wp:anchor>
            </w:drawing>
          </mc:Fallback>
        </mc:AlternateContent>
      </w:r>
    </w:p>
    <w:p w:rsidR="00D822FE" w:rsidRDefault="00965AC5">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ED7D31"/>
          <w:sz w:val="24"/>
          <w:szCs w:val="24"/>
        </w:rPr>
      </w:pPr>
      <w:r>
        <w:rPr>
          <w:rFonts w:ascii="Calibri" w:eastAsia="Calibri" w:hAnsi="Calibri" w:cs="Calibri"/>
          <w:b/>
          <w:color w:val="ED7D31"/>
          <w:sz w:val="24"/>
          <w:szCs w:val="24"/>
          <w:u w:val="single"/>
        </w:rPr>
        <w:t>Interpretations</w:t>
      </w:r>
      <w:r>
        <w:rPr>
          <w:rFonts w:ascii="Calibri" w:eastAsia="Calibri" w:hAnsi="Calibri" w:cs="Calibri"/>
          <w:b/>
          <w:color w:val="ED7D31"/>
          <w:sz w:val="24"/>
          <w:szCs w:val="24"/>
        </w:rPr>
        <w:t>: What does the data suggest? (5-10 minutes)</w:t>
      </w:r>
    </w:p>
    <w:p w:rsidR="00D822FE" w:rsidRDefault="00965AC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Look for the bright spots and think about what may be </w:t>
      </w:r>
      <w:r w:rsidR="00B6613C">
        <w:rPr>
          <w:rFonts w:ascii="Calibri" w:eastAsia="Calibri" w:hAnsi="Calibri" w:cs="Calibri"/>
          <w:color w:val="000000"/>
        </w:rPr>
        <w:br/>
      </w:r>
      <w:r>
        <w:rPr>
          <w:rFonts w:ascii="Calibri" w:eastAsia="Calibri" w:hAnsi="Calibri" w:cs="Calibri"/>
          <w:color w:val="000000"/>
        </w:rPr>
        <w:t>co</w:t>
      </w:r>
      <w:r>
        <w:rPr>
          <w:rFonts w:ascii="Calibri" w:eastAsia="Calibri" w:hAnsi="Calibri" w:cs="Calibri"/>
          <w:color w:val="000000"/>
        </w:rPr>
        <w:t>ntributing to success.</w:t>
      </w:r>
    </w:p>
    <w:p w:rsidR="00D822FE" w:rsidRDefault="00965AC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Consider root causes. </w:t>
      </w:r>
    </w:p>
    <w:p w:rsidR="00D822FE" w:rsidRDefault="00965AC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Connect the data to your personal observation and </w:t>
      </w:r>
      <w:r w:rsidR="00B6613C">
        <w:rPr>
          <w:rFonts w:ascii="Calibri" w:eastAsia="Calibri" w:hAnsi="Calibri" w:cs="Calibri"/>
          <w:color w:val="000000"/>
        </w:rPr>
        <w:br/>
      </w:r>
      <w:r>
        <w:rPr>
          <w:rFonts w:ascii="Calibri" w:eastAsia="Calibri" w:hAnsi="Calibri" w:cs="Calibri"/>
          <w:color w:val="000000"/>
        </w:rPr>
        <w:t>experience without blaming or naming individuals.</w:t>
      </w:r>
    </w:p>
    <w:p w:rsidR="00D822FE" w:rsidRDefault="00965AC5">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Interpretations should be framed with an equity mindset.</w:t>
      </w:r>
    </w:p>
    <w:p w:rsidR="00D822FE" w:rsidRDefault="00965AC5">
      <w:pPr>
        <w:rPr>
          <w:rFonts w:ascii="Calibri" w:eastAsia="Calibri" w:hAnsi="Calibri" w:cs="Calibri"/>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-114299</wp:posOffset>
                </wp:positionH>
                <wp:positionV relativeFrom="paragraph">
                  <wp:posOffset>76200</wp:posOffset>
                </wp:positionV>
                <wp:extent cx="6941814" cy="57150"/>
                <wp:effectExtent l="0" t="0" r="0" b="0"/>
                <wp:wrapNone/>
                <wp:docPr id="22" name="Straight Arrow Connector 22"/>
                <wp:cNvGraphicFramePr/>
                <a:graphic xmlns:a="http://schemas.openxmlformats.org/drawingml/2006/main">
                  <a:graphicData uri="http://schemas.microsoft.com/office/word/2010/wordprocessingShape">
                    <wps:wsp>
                      <wps:cNvCnPr/>
                      <wps:spPr>
                        <a:xfrm>
                          <a:off x="1875093" y="3780000"/>
                          <a:ext cx="6941814" cy="0"/>
                        </a:xfrm>
                        <a:prstGeom prst="straightConnector1">
                          <a:avLst/>
                        </a:prstGeom>
                        <a:noFill/>
                        <a:ln w="57150" cap="flat" cmpd="sng">
                          <a:solidFill>
                            <a:schemeClr val="accen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6941814" cy="57150"/>
                <wp:effectExtent b="0" l="0" r="0" t="0"/>
                <wp:wrapNone/>
                <wp:docPr id="22"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941814" cy="57150"/>
                        </a:xfrm>
                        <a:prstGeom prst="rect"/>
                        <a:ln/>
                      </pic:spPr>
                    </pic:pic>
                  </a:graphicData>
                </a:graphic>
              </wp:anchor>
            </w:drawing>
          </mc:Fallback>
        </mc:AlternateContent>
      </w:r>
    </w:p>
    <w:p w:rsidR="00D822FE" w:rsidRDefault="00965AC5">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ED7D31"/>
          <w:sz w:val="24"/>
          <w:szCs w:val="24"/>
        </w:rPr>
      </w:pPr>
      <w:r>
        <w:rPr>
          <w:rFonts w:ascii="Calibri" w:eastAsia="Calibri" w:hAnsi="Calibri" w:cs="Calibri"/>
          <w:b/>
          <w:color w:val="ED7D31"/>
          <w:sz w:val="24"/>
          <w:szCs w:val="24"/>
          <w:u w:val="single"/>
        </w:rPr>
        <w:t>Implications for Practice</w:t>
      </w:r>
      <w:r>
        <w:rPr>
          <w:rFonts w:ascii="Calibri" w:eastAsia="Calibri" w:hAnsi="Calibri" w:cs="Calibri"/>
          <w:b/>
          <w:color w:val="ED7D31"/>
          <w:sz w:val="24"/>
          <w:szCs w:val="24"/>
        </w:rPr>
        <w:t xml:space="preserve"> (10-15 minutes)</w:t>
      </w:r>
    </w:p>
    <w:p w:rsidR="00D822FE" w:rsidRDefault="00965AC5">
      <w:pPr>
        <w:numPr>
          <w:ilvl w:val="0"/>
          <w:numId w:val="13"/>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 xml:space="preserve">What are ways we can innovate to be more effective and </w:t>
      </w:r>
      <w:r w:rsidR="00B6613C">
        <w:rPr>
          <w:rFonts w:ascii="Calibri" w:eastAsia="Calibri" w:hAnsi="Calibri" w:cs="Calibri"/>
          <w:color w:val="000000"/>
        </w:rPr>
        <w:br/>
      </w:r>
      <w:r>
        <w:rPr>
          <w:rFonts w:ascii="Calibri" w:eastAsia="Calibri" w:hAnsi="Calibri" w:cs="Calibri"/>
          <w:color w:val="000000"/>
        </w:rPr>
        <w:t xml:space="preserve">equitable? </w:t>
      </w:r>
    </w:p>
    <w:p w:rsidR="00D822FE" w:rsidRDefault="00965AC5">
      <w:pPr>
        <w:numPr>
          <w:ilvl w:val="0"/>
          <w:numId w:val="13"/>
        </w:numPr>
        <w:pBdr>
          <w:top w:val="nil"/>
          <w:left w:val="nil"/>
          <w:bottom w:val="nil"/>
          <w:right w:val="nil"/>
          <w:between w:val="nil"/>
        </w:pBdr>
        <w:ind w:right="270"/>
        <w:rPr>
          <w:rFonts w:ascii="Calibri" w:eastAsia="Calibri" w:hAnsi="Calibri" w:cs="Calibri"/>
          <w:color w:val="000000"/>
        </w:rPr>
      </w:pPr>
      <w:r>
        <w:rPr>
          <w:rFonts w:ascii="Calibri" w:eastAsia="Calibri" w:hAnsi="Calibri" w:cs="Calibri"/>
          <w:color w:val="000000"/>
        </w:rPr>
        <w:t xml:space="preserve">Does the data suggest that any of our practices are </w:t>
      </w:r>
      <w:r w:rsidR="00B6613C">
        <w:rPr>
          <w:rFonts w:ascii="Calibri" w:eastAsia="Calibri" w:hAnsi="Calibri" w:cs="Calibri"/>
          <w:color w:val="000000"/>
        </w:rPr>
        <w:br/>
      </w:r>
      <w:r>
        <w:rPr>
          <w:rFonts w:ascii="Calibri" w:eastAsia="Calibri" w:hAnsi="Calibri" w:cs="Calibri"/>
          <w:color w:val="000000"/>
        </w:rPr>
        <w:t>ineffective? How could they be changed?</w:t>
      </w:r>
    </w:p>
    <w:p w:rsidR="00D822FE" w:rsidRDefault="00965AC5">
      <w:pPr>
        <w:numPr>
          <w:ilvl w:val="0"/>
          <w:numId w:val="13"/>
        </w:numPr>
        <w:pBdr>
          <w:top w:val="nil"/>
          <w:left w:val="nil"/>
          <w:bottom w:val="nil"/>
          <w:right w:val="nil"/>
          <w:between w:val="nil"/>
        </w:pBdr>
        <w:ind w:right="270"/>
        <w:rPr>
          <w:rFonts w:ascii="Calibri" w:eastAsia="Calibri" w:hAnsi="Calibri" w:cs="Calibri"/>
          <w:color w:val="000000"/>
        </w:rPr>
      </w:pPr>
      <w:r>
        <w:rPr>
          <w:rFonts w:ascii="Calibri" w:eastAsia="Calibri" w:hAnsi="Calibri" w:cs="Calibri"/>
          <w:color w:val="000000"/>
        </w:rPr>
        <w:t xml:space="preserve">What does this conversation make you think about in </w:t>
      </w:r>
      <w:r w:rsidR="00B6613C">
        <w:rPr>
          <w:rFonts w:ascii="Calibri" w:eastAsia="Calibri" w:hAnsi="Calibri" w:cs="Calibri"/>
          <w:color w:val="000000"/>
        </w:rPr>
        <w:br/>
      </w:r>
      <w:r>
        <w:rPr>
          <w:rFonts w:ascii="Calibri" w:eastAsia="Calibri" w:hAnsi="Calibri" w:cs="Calibri"/>
          <w:color w:val="000000"/>
        </w:rPr>
        <w:t xml:space="preserve">terms of your practice? About teaching and learning </w:t>
      </w:r>
      <w:r w:rsidR="00B6613C">
        <w:rPr>
          <w:rFonts w:ascii="Calibri" w:eastAsia="Calibri" w:hAnsi="Calibri" w:cs="Calibri"/>
          <w:color w:val="000000"/>
        </w:rPr>
        <w:br/>
      </w:r>
      <w:r>
        <w:rPr>
          <w:rFonts w:ascii="Calibri" w:eastAsia="Calibri" w:hAnsi="Calibri" w:cs="Calibri"/>
          <w:color w:val="000000"/>
        </w:rPr>
        <w:t>in general?</w:t>
      </w:r>
    </w:p>
    <w:p w:rsidR="00D822FE" w:rsidRDefault="00965AC5">
      <w:pPr>
        <w:numPr>
          <w:ilvl w:val="0"/>
          <w:numId w:val="13"/>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What ambitious yet feasible actions could our team take?</w:t>
      </w:r>
    </w:p>
    <w:p w:rsidR="00D822FE" w:rsidRDefault="00965AC5">
      <w:pPr>
        <w:rPr>
          <w:rFonts w:ascii="Calibri" w:eastAsia="Calibri" w:hAnsi="Calibri" w:cs="Calibri"/>
          <w:b/>
          <w:color w:val="ED7D31"/>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-126999</wp:posOffset>
                </wp:positionH>
                <wp:positionV relativeFrom="paragraph">
                  <wp:posOffset>88900</wp:posOffset>
                </wp:positionV>
                <wp:extent cx="6941814" cy="57150"/>
                <wp:effectExtent l="0" t="0" r="0" b="0"/>
                <wp:wrapNone/>
                <wp:docPr id="21" name="Straight Arrow Connector 21"/>
                <wp:cNvGraphicFramePr/>
                <a:graphic xmlns:a="http://schemas.openxmlformats.org/drawingml/2006/main">
                  <a:graphicData uri="http://schemas.microsoft.com/office/word/2010/wordprocessingShape">
                    <wps:wsp>
                      <wps:cNvCnPr/>
                      <wps:spPr>
                        <a:xfrm>
                          <a:off x="1875093" y="3780000"/>
                          <a:ext cx="6941814" cy="0"/>
                        </a:xfrm>
                        <a:prstGeom prst="straightConnector1">
                          <a:avLst/>
                        </a:prstGeom>
                        <a:noFill/>
                        <a:ln w="57150" cap="flat" cmpd="sng">
                          <a:solidFill>
                            <a:schemeClr val="accen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88900</wp:posOffset>
                </wp:positionV>
                <wp:extent cx="6941814" cy="57150"/>
                <wp:effectExtent b="0" l="0" r="0" t="0"/>
                <wp:wrapNone/>
                <wp:docPr id="21"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6941814" cy="57150"/>
                        </a:xfrm>
                        <a:prstGeom prst="rect"/>
                        <a:ln/>
                      </pic:spPr>
                    </pic:pic>
                  </a:graphicData>
                </a:graphic>
              </wp:anchor>
            </w:drawing>
          </mc:Fallback>
        </mc:AlternateContent>
      </w:r>
    </w:p>
    <w:p w:rsidR="00D822FE" w:rsidRDefault="00965AC5">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sz w:val="24"/>
          <w:szCs w:val="24"/>
        </w:rPr>
      </w:pPr>
      <w:r>
        <w:rPr>
          <w:rFonts w:ascii="Calibri" w:eastAsia="Calibri" w:hAnsi="Calibri" w:cs="Calibri"/>
          <w:b/>
          <w:color w:val="ED7D31"/>
          <w:sz w:val="24"/>
          <w:szCs w:val="24"/>
          <w:u w:val="single"/>
        </w:rPr>
        <w:t>Next Steps</w:t>
      </w:r>
      <w:r>
        <w:rPr>
          <w:rFonts w:ascii="Calibri" w:eastAsia="Calibri" w:hAnsi="Calibri" w:cs="Calibri"/>
          <w:b/>
          <w:color w:val="ED7D31"/>
          <w:sz w:val="24"/>
          <w:szCs w:val="24"/>
        </w:rPr>
        <w:t xml:space="preserve"> (3-5 minutes)</w:t>
      </w:r>
    </w:p>
    <w:p w:rsidR="00D822FE" w:rsidRDefault="00965AC5">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 xml:space="preserve">Team next steps (think communication, further inquiry, </w:t>
      </w:r>
      <w:r w:rsidR="00B6613C">
        <w:rPr>
          <w:rFonts w:ascii="Calibri" w:eastAsia="Calibri" w:hAnsi="Calibri" w:cs="Calibri"/>
          <w:color w:val="000000"/>
        </w:rPr>
        <w:br/>
      </w:r>
      <w:r>
        <w:rPr>
          <w:rFonts w:ascii="Calibri" w:eastAsia="Calibri" w:hAnsi="Calibri" w:cs="Calibri"/>
          <w:color w:val="000000"/>
        </w:rPr>
        <w:t>and possible adjustments to SEL implementation)</w:t>
      </w:r>
    </w:p>
    <w:p w:rsidR="00D822FE" w:rsidRDefault="00965AC5">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sectPr w:rsidR="00D822FE">
          <w:pgSz w:w="12240" w:h="15840"/>
          <w:pgMar w:top="1080" w:right="4752" w:bottom="1080" w:left="1080" w:header="288" w:footer="288" w:gutter="0"/>
          <w:cols w:space="720" w:equalWidth="0">
            <w:col w:w="9360"/>
          </w:cols>
        </w:sectPr>
      </w:pPr>
      <w:r>
        <w:rPr>
          <w:rFonts w:ascii="Calibri" w:eastAsia="Calibri" w:hAnsi="Calibri" w:cs="Calibri"/>
          <w:color w:val="000000"/>
        </w:rPr>
        <w:t>My personal next steps</w:t>
      </w:r>
    </w:p>
    <w:p w:rsidR="00D822FE" w:rsidRDefault="00965AC5">
      <w:pPr>
        <w:rPr>
          <w:rFonts w:ascii="Calibri" w:eastAsia="Calibri" w:hAnsi="Calibri" w:cs="Calibri"/>
          <w:b/>
          <w:i/>
          <w:color w:val="FF7E15"/>
          <w:sz w:val="28"/>
          <w:szCs w:val="28"/>
        </w:rPr>
      </w:pPr>
      <w:bookmarkStart w:id="2" w:name="bookmark=id.3znysh7" w:colFirst="0" w:colLast="0"/>
      <w:bookmarkEnd w:id="2"/>
      <w:r>
        <w:rPr>
          <w:rFonts w:ascii="Calibri" w:eastAsia="Calibri" w:hAnsi="Calibri" w:cs="Calibri"/>
          <w:b/>
          <w:color w:val="FF7E15"/>
          <w:sz w:val="28"/>
          <w:szCs w:val="28"/>
        </w:rPr>
        <w:lastRenderedPageBreak/>
        <w:t>Additional Prompts for Equity-Minded Data Reflection</w:t>
      </w:r>
    </w:p>
    <w:p w:rsidR="00D822FE" w:rsidRPr="00B6613C" w:rsidRDefault="00D822FE">
      <w:pPr>
        <w:rPr>
          <w:rFonts w:ascii="Calibri" w:eastAsia="Calibri" w:hAnsi="Calibri" w:cs="Calibri"/>
          <w:color w:val="000000"/>
          <w:sz w:val="10"/>
          <w:szCs w:val="10"/>
        </w:rPr>
      </w:pPr>
    </w:p>
    <w:p w:rsidR="00D822FE" w:rsidRDefault="00965AC5" w:rsidP="00B6613C">
      <w:pPr>
        <w:spacing w:line="240" w:lineRule="auto"/>
        <w:rPr>
          <w:rFonts w:ascii="Calibri" w:eastAsia="Calibri" w:hAnsi="Calibri" w:cs="Calibri"/>
          <w:color w:val="000000"/>
        </w:rPr>
      </w:pPr>
      <w:r>
        <w:rPr>
          <w:rFonts w:ascii="Calibri" w:eastAsia="Calibri" w:hAnsi="Calibri" w:cs="Calibri"/>
          <w:color w:val="000000"/>
        </w:rPr>
        <w:t>These questions can stimulate equity-centered discussion throughout the data reflection protocol, particularly in steps 2-4 of the facilitator’s guide.  Select questions that best fit the type of data t</w:t>
      </w:r>
      <w:r>
        <w:rPr>
          <w:rFonts w:ascii="Calibri" w:eastAsia="Calibri" w:hAnsi="Calibri" w:cs="Calibri"/>
          <w:color w:val="000000"/>
        </w:rPr>
        <w:t xml:space="preserve">he team will be reviewing or brainstorm original questions using these as a model.  Come to the data reflection with 2-3 questions and look for opportunities to ask them while the team is working through the protocol. </w:t>
      </w:r>
    </w:p>
    <w:p w:rsidR="00D822FE" w:rsidRDefault="00B6613C">
      <w:pPr>
        <w:rPr>
          <w:rFonts w:ascii="Helvetica Neue" w:eastAsia="Helvetica Neue" w:hAnsi="Helvetica Neue" w:cs="Helvetica Neue"/>
        </w:rPr>
      </w:pPr>
      <w:r>
        <w:rPr>
          <w:rFonts w:ascii="Helvetica Neue" w:eastAsia="Helvetica Neue" w:hAnsi="Helvetica Neue" w:cs="Helvetica Neue"/>
          <w:noProof/>
        </w:rPr>
        <mc:AlternateContent>
          <mc:Choice Requires="wpg">
            <w:drawing>
              <wp:inline distT="0" distB="0" distL="0" distR="0">
                <wp:extent cx="6324600" cy="7373566"/>
                <wp:effectExtent l="0" t="0" r="12700" b="0"/>
                <wp:docPr id="1" name="Group 1"/>
                <wp:cNvGraphicFramePr/>
                <a:graphic xmlns:a="http://schemas.openxmlformats.org/drawingml/2006/main">
                  <a:graphicData uri="http://schemas.microsoft.com/office/word/2010/wordprocessingGroup">
                    <wpg:wgp>
                      <wpg:cNvGrpSpPr/>
                      <wpg:grpSpPr>
                        <a:xfrm>
                          <a:off x="0" y="0"/>
                          <a:ext cx="6324600" cy="7373566"/>
                          <a:chOff x="0" y="0"/>
                          <a:chExt cx="6324600" cy="7373550"/>
                        </a:xfrm>
                      </wpg:grpSpPr>
                      <wps:wsp>
                        <wps:cNvPr id="2" name="Rectangle 2"/>
                        <wps:cNvSpPr/>
                        <wps:spPr>
                          <a:xfrm>
                            <a:off x="0" y="0"/>
                            <a:ext cx="6324600" cy="7373550"/>
                          </a:xfrm>
                          <a:prstGeom prst="rect">
                            <a:avLst/>
                          </a:prstGeom>
                          <a:noFill/>
                          <a:ln>
                            <a:noFill/>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3" name="Rounded Rectangle 3"/>
                        <wps:cNvSpPr/>
                        <wps:spPr>
                          <a:xfrm>
                            <a:off x="1158" y="135616"/>
                            <a:ext cx="1331007" cy="665503"/>
                          </a:xfrm>
                          <a:prstGeom prst="roundRect">
                            <a:avLst>
                              <a:gd name="adj" fmla="val 10000"/>
                            </a:avLst>
                          </a:prstGeom>
                          <a:solidFill>
                            <a:schemeClr val="accent2"/>
                          </a:solidFill>
                          <a:ln w="12700" cap="flat" cmpd="sng">
                            <a:solidFill>
                              <a:schemeClr val="lt1"/>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4" name="Text Box 4"/>
                        <wps:cNvSpPr txBox="1"/>
                        <wps:spPr>
                          <a:xfrm>
                            <a:off x="20650" y="155108"/>
                            <a:ext cx="1292023" cy="626519"/>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color w:val="000000"/>
                                  <w:sz w:val="24"/>
                                </w:rPr>
                                <w:t>School Climate Survey Data</w:t>
                              </w:r>
                            </w:p>
                          </w:txbxContent>
                        </wps:txbx>
                        <wps:bodyPr spcFirstLastPara="1" wrap="square" lIns="22850" tIns="15225" rIns="22850" bIns="15225" anchor="ctr" anchorCtr="0">
                          <a:noAutofit/>
                        </wps:bodyPr>
                      </wps:wsp>
                      <wps:wsp>
                        <wps:cNvPr id="5" name="Freeform 5"/>
                        <wps:cNvSpPr/>
                        <wps:spPr>
                          <a:xfrm>
                            <a:off x="134258" y="801119"/>
                            <a:ext cx="133100" cy="541280"/>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6" name="Rounded Rectangle 6"/>
                        <wps:cNvSpPr/>
                        <wps:spPr>
                          <a:xfrm>
                            <a:off x="267359" y="967495"/>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7" name="Text Box 7"/>
                        <wps:cNvSpPr txBox="1"/>
                        <wps:spPr>
                          <a:xfrm>
                            <a:off x="289320" y="989456"/>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How are adults and youth perceiving school climate differently?</w:t>
                              </w:r>
                            </w:p>
                          </w:txbxContent>
                        </wps:txbx>
                        <wps:bodyPr spcFirstLastPara="1" wrap="square" lIns="17125" tIns="11425" rIns="17125" bIns="11425" anchor="ctr" anchorCtr="0">
                          <a:noAutofit/>
                        </wps:bodyPr>
                      </wps:wsp>
                      <wps:wsp>
                        <wps:cNvPr id="8" name="Freeform 8"/>
                        <wps:cNvSpPr/>
                        <wps:spPr>
                          <a:xfrm>
                            <a:off x="134258" y="801119"/>
                            <a:ext cx="133100" cy="1457466"/>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9" name="Rounded Rectangle 9"/>
                        <wps:cNvSpPr/>
                        <wps:spPr>
                          <a:xfrm>
                            <a:off x="267359" y="1883680"/>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289320" y="1905641"/>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What do we know about the perceptions of newcomers to our school community?</w:t>
                              </w:r>
                            </w:p>
                          </w:txbxContent>
                        </wps:txbx>
                        <wps:bodyPr spcFirstLastPara="1" wrap="square" lIns="17125" tIns="11425" rIns="17125" bIns="11425" anchor="ctr" anchorCtr="0">
                          <a:noAutofit/>
                        </wps:bodyPr>
                      </wps:wsp>
                      <wps:wsp>
                        <wps:cNvPr id="11" name="Freeform 11"/>
                        <wps:cNvSpPr/>
                        <wps:spPr>
                          <a:xfrm>
                            <a:off x="134258" y="801119"/>
                            <a:ext cx="133100" cy="2420759"/>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12" name="Rounded Rectangle 12"/>
                        <wps:cNvSpPr/>
                        <wps:spPr>
                          <a:xfrm>
                            <a:off x="267359" y="2799866"/>
                            <a:ext cx="1064805" cy="844024"/>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292080" y="2824587"/>
                            <a:ext cx="1015363" cy="794582"/>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 xml:space="preserve">How does our school community's climate compare to how you remember your experience? </w:t>
                              </w:r>
                            </w:p>
                          </w:txbxContent>
                        </wps:txbx>
                        <wps:bodyPr spcFirstLastPara="1" wrap="square" lIns="17125" tIns="11425" rIns="17125" bIns="11425" anchor="ctr" anchorCtr="0">
                          <a:noAutofit/>
                        </wps:bodyPr>
                      </wps:wsp>
                      <wps:wsp>
                        <wps:cNvPr id="14" name="Freeform 14"/>
                        <wps:cNvSpPr/>
                        <wps:spPr>
                          <a:xfrm>
                            <a:off x="134258" y="801119"/>
                            <a:ext cx="133100" cy="3384052"/>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15" name="Rounded Rectangle 15"/>
                        <wps:cNvSpPr/>
                        <wps:spPr>
                          <a:xfrm>
                            <a:off x="267359" y="3810267"/>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289320" y="3832228"/>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Are some groups experiencing the climate differently than others?  How can we find out?</w:t>
                              </w:r>
                            </w:p>
                          </w:txbxContent>
                        </wps:txbx>
                        <wps:bodyPr spcFirstLastPara="1" wrap="square" lIns="17125" tIns="11425" rIns="17125" bIns="11425" anchor="ctr" anchorCtr="0">
                          <a:noAutofit/>
                        </wps:bodyPr>
                      </wps:wsp>
                      <wps:wsp>
                        <wps:cNvPr id="17" name="Freeform 17"/>
                        <wps:cNvSpPr/>
                        <wps:spPr>
                          <a:xfrm>
                            <a:off x="134258" y="801119"/>
                            <a:ext cx="133100" cy="4355281"/>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26" name="Rounded Rectangle 26"/>
                        <wps:cNvSpPr/>
                        <wps:spPr>
                          <a:xfrm>
                            <a:off x="267359" y="4726452"/>
                            <a:ext cx="1060706" cy="859897"/>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27" name="Text Box 27"/>
                        <wps:cNvSpPr txBox="1"/>
                        <wps:spPr>
                          <a:xfrm>
                            <a:off x="292545" y="4751638"/>
                            <a:ext cx="1010334" cy="809525"/>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 xml:space="preserve">How does our approach to climate reflect the cultures and </w:t>
                              </w:r>
                              <w:r w:rsidR="00B6613C">
                                <w:rPr>
                                  <w:rFonts w:ascii="Calibri" w:eastAsia="Calibri" w:hAnsi="Calibri" w:cs="Calibri"/>
                                  <w:i/>
                                  <w:color w:val="000000"/>
                                  <w:sz w:val="18"/>
                                </w:rPr>
                                <w:t>identities</w:t>
                              </w:r>
                              <w:r>
                                <w:rPr>
                                  <w:rFonts w:ascii="Calibri" w:eastAsia="Calibri" w:hAnsi="Calibri" w:cs="Calibri"/>
                                  <w:i/>
                                  <w:color w:val="000000"/>
                                  <w:sz w:val="18"/>
                                </w:rPr>
                                <w:t xml:space="preserve"> of our youth and families?</w:t>
                              </w:r>
                            </w:p>
                          </w:txbxContent>
                        </wps:txbx>
                        <wps:bodyPr spcFirstLastPara="1" wrap="square" lIns="17125" tIns="11425" rIns="17125" bIns="11425" anchor="ctr" anchorCtr="0">
                          <a:noAutofit/>
                        </wps:bodyPr>
                      </wps:wsp>
                      <wps:wsp>
                        <wps:cNvPr id="28" name="Freeform 28"/>
                        <wps:cNvSpPr/>
                        <wps:spPr>
                          <a:xfrm>
                            <a:off x="134258" y="801119"/>
                            <a:ext cx="133100" cy="5284357"/>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29" name="Rounded Rectangle 29"/>
                        <wps:cNvSpPr/>
                        <wps:spPr>
                          <a:xfrm>
                            <a:off x="267360" y="5750459"/>
                            <a:ext cx="1064806" cy="975833"/>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Pr="00B6613C" w:rsidRDefault="00B6613C">
                              <w:pPr>
                                <w:spacing w:line="240" w:lineRule="auto"/>
                                <w:textDirection w:val="btLr"/>
                                <w:rPr>
                                  <w:rFonts w:ascii="Calibri" w:hAnsi="Calibri" w:cs="Calibri"/>
                                  <w:i/>
                                  <w:sz w:val="18"/>
                                  <w:szCs w:val="18"/>
                                </w:rPr>
                              </w:pPr>
                              <w:r w:rsidRPr="00B6613C">
                                <w:rPr>
                                  <w:rFonts w:ascii="Calibri" w:hAnsi="Calibri" w:cs="Calibri"/>
                                  <w:i/>
                                  <w:sz w:val="18"/>
                                  <w:szCs w:val="18"/>
                                </w:rPr>
                                <w:t>How can we elevate youth voice as we define next steps?</w:t>
                              </w:r>
                            </w:p>
                          </w:txbxContent>
                        </wps:txbx>
                        <wps:bodyPr spcFirstLastPara="1" wrap="square" lIns="91425" tIns="91425" rIns="91425" bIns="91425" anchor="ctr" anchorCtr="0">
                          <a:noAutofit/>
                        </wps:bodyPr>
                      </wps:wsp>
                      <wps:wsp>
                        <wps:cNvPr id="31" name="Rounded Rectangle 31"/>
                        <wps:cNvSpPr/>
                        <wps:spPr>
                          <a:xfrm>
                            <a:off x="1664916" y="135616"/>
                            <a:ext cx="1331007" cy="665503"/>
                          </a:xfrm>
                          <a:prstGeom prst="roundRect">
                            <a:avLst>
                              <a:gd name="adj" fmla="val 10000"/>
                            </a:avLst>
                          </a:prstGeom>
                          <a:solidFill>
                            <a:schemeClr val="accent2"/>
                          </a:solidFill>
                          <a:ln w="12700" cap="flat" cmpd="sng">
                            <a:solidFill>
                              <a:schemeClr val="lt1"/>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32" name="Text Box 32"/>
                        <wps:cNvSpPr txBox="1"/>
                        <wps:spPr>
                          <a:xfrm>
                            <a:off x="1684408" y="155108"/>
                            <a:ext cx="1292023" cy="626519"/>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color w:val="000000"/>
                                  <w:sz w:val="24"/>
                                </w:rPr>
                                <w:t>Achi</w:t>
                              </w:r>
                              <w:r>
                                <w:rPr>
                                  <w:rFonts w:ascii="Calibri" w:eastAsia="Calibri" w:hAnsi="Calibri" w:cs="Calibri"/>
                                  <w:color w:val="000000"/>
                                  <w:sz w:val="24"/>
                                </w:rPr>
                                <w:t>evement Data</w:t>
                              </w:r>
                            </w:p>
                          </w:txbxContent>
                        </wps:txbx>
                        <wps:bodyPr spcFirstLastPara="1" wrap="square" lIns="22850" tIns="15225" rIns="22850" bIns="15225" anchor="ctr" anchorCtr="0">
                          <a:noAutofit/>
                        </wps:bodyPr>
                      </wps:wsp>
                      <wps:wsp>
                        <wps:cNvPr id="33" name="Freeform 33"/>
                        <wps:cNvSpPr/>
                        <wps:spPr>
                          <a:xfrm>
                            <a:off x="1752297" y="801119"/>
                            <a:ext cx="91440" cy="593283"/>
                          </a:xfrm>
                          <a:custGeom>
                            <a:avLst/>
                            <a:gdLst/>
                            <a:ahLst/>
                            <a:cxnLst/>
                            <a:rect l="l" t="t" r="r" b="b"/>
                            <a:pathLst>
                              <a:path w="120000" h="120000" extrusionOk="0">
                                <a:moveTo>
                                  <a:pt x="60000" y="0"/>
                                </a:moveTo>
                                <a:lnTo>
                                  <a:pt x="60000" y="120000"/>
                                </a:lnTo>
                                <a:lnTo>
                                  <a:pt x="175395"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34" name="Rounded Rectangle 34"/>
                        <wps:cNvSpPr/>
                        <wps:spPr>
                          <a:xfrm>
                            <a:off x="1885949" y="987360"/>
                            <a:ext cx="1060706" cy="814083"/>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35" name="Text Box 35"/>
                        <wps:cNvSpPr txBox="1"/>
                        <wps:spPr>
                          <a:xfrm>
                            <a:off x="1909793" y="1011204"/>
                            <a:ext cx="1013018" cy="766395"/>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Does this data give a full picture of young people's abilities? What else would complete the picture?</w:t>
                              </w:r>
                            </w:p>
                          </w:txbxContent>
                        </wps:txbx>
                        <wps:bodyPr spcFirstLastPara="1" wrap="square" lIns="17125" tIns="11425" rIns="17125" bIns="11425" anchor="ctr" anchorCtr="0">
                          <a:noAutofit/>
                        </wps:bodyPr>
                      </wps:wsp>
                      <wps:wsp>
                        <wps:cNvPr id="36" name="Freeform 36"/>
                        <wps:cNvSpPr/>
                        <wps:spPr>
                          <a:xfrm>
                            <a:off x="1798017" y="801119"/>
                            <a:ext cx="133100" cy="1521740"/>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37" name="Rounded Rectangle 37"/>
                        <wps:cNvSpPr/>
                        <wps:spPr>
                          <a:xfrm>
                            <a:off x="1931118" y="1947955"/>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38" name="Text Box 38"/>
                        <wps:cNvSpPr txBox="1"/>
                        <wps:spPr>
                          <a:xfrm>
                            <a:off x="1953079" y="1969916"/>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Is there anything about this assessment that disadvantages some young people?</w:t>
                              </w:r>
                            </w:p>
                          </w:txbxContent>
                        </wps:txbx>
                        <wps:bodyPr spcFirstLastPara="1" wrap="square" lIns="17125" tIns="11425" rIns="17125" bIns="11425" anchor="ctr" anchorCtr="0">
                          <a:noAutofit/>
                        </wps:bodyPr>
                      </wps:wsp>
                      <wps:wsp>
                        <wps:cNvPr id="39" name="Freeform 39"/>
                        <wps:cNvSpPr/>
                        <wps:spPr>
                          <a:xfrm>
                            <a:off x="1798017" y="801119"/>
                            <a:ext cx="133100" cy="2437925"/>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40" name="Rounded Rectangle 40"/>
                        <wps:cNvSpPr/>
                        <wps:spPr>
                          <a:xfrm>
                            <a:off x="1931118" y="2864140"/>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41" name="Text Box 41"/>
                        <wps:cNvSpPr txBox="1"/>
                        <wps:spPr>
                          <a:xfrm>
                            <a:off x="1953079" y="2886101"/>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Do the youth value the knowledge they are assessed on?  How can we find out?</w:t>
                              </w:r>
                            </w:p>
                          </w:txbxContent>
                        </wps:txbx>
                        <wps:bodyPr spcFirstLastPara="1" wrap="square" lIns="17125" tIns="11425" rIns="17125" bIns="11425" anchor="ctr" anchorCtr="0">
                          <a:noAutofit/>
                        </wps:bodyPr>
                      </wps:wsp>
                      <wps:wsp>
                        <wps:cNvPr id="42" name="Freeform 42"/>
                        <wps:cNvSpPr/>
                        <wps:spPr>
                          <a:xfrm>
                            <a:off x="1798017" y="801119"/>
                            <a:ext cx="133100" cy="3354111"/>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43" name="Rounded Rectangle 43"/>
                        <wps:cNvSpPr/>
                        <wps:spPr>
                          <a:xfrm>
                            <a:off x="1931118" y="3780326"/>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44" name="Text Box 44"/>
                        <wps:cNvSpPr txBox="1"/>
                        <wps:spPr>
                          <a:xfrm>
                            <a:off x="1953079" y="3802287"/>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Do over/ underachieving youth have any demographic similarities?</w:t>
                              </w:r>
                            </w:p>
                          </w:txbxContent>
                        </wps:txbx>
                        <wps:bodyPr spcFirstLastPara="1" wrap="square" lIns="17125" tIns="11425" rIns="17125" bIns="11425" anchor="ctr" anchorCtr="0">
                          <a:noAutofit/>
                        </wps:bodyPr>
                      </wps:wsp>
                      <wps:wsp>
                        <wps:cNvPr id="45" name="Freeform 45"/>
                        <wps:cNvSpPr/>
                        <wps:spPr>
                          <a:xfrm>
                            <a:off x="1798017" y="801119"/>
                            <a:ext cx="133100" cy="4270296"/>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46" name="Rounded Rectangle 46"/>
                        <wps:cNvSpPr/>
                        <wps:spPr>
                          <a:xfrm>
                            <a:off x="1931118" y="4696511"/>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47" name="Text Box 47"/>
                        <wps:cNvSpPr txBox="1"/>
                        <wps:spPr>
                          <a:xfrm>
                            <a:off x="1953079" y="4718472"/>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What would your youth</w:t>
                              </w:r>
                              <w:r>
                                <w:rPr>
                                  <w:rFonts w:ascii="Calibri" w:eastAsia="Calibri" w:hAnsi="Calibri" w:cs="Calibri"/>
                                  <w:i/>
                                  <w:color w:val="000000"/>
                                  <w:sz w:val="18"/>
                                </w:rPr>
                                <w:t xml:space="preserve"> say about this data? Their parents?</w:t>
                              </w:r>
                            </w:p>
                          </w:txbxContent>
                        </wps:txbx>
                        <wps:bodyPr spcFirstLastPara="1" wrap="square" lIns="17125" tIns="11425" rIns="17125" bIns="11425" anchor="ctr" anchorCtr="0">
                          <a:noAutofit/>
                        </wps:bodyPr>
                      </wps:wsp>
                      <wps:wsp>
                        <wps:cNvPr id="48" name="Freeform 48"/>
                        <wps:cNvSpPr/>
                        <wps:spPr>
                          <a:xfrm>
                            <a:off x="1798017" y="801119"/>
                            <a:ext cx="133100" cy="5283708"/>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49" name="Rounded Rectangle 49"/>
                        <wps:cNvSpPr/>
                        <wps:spPr>
                          <a:xfrm>
                            <a:off x="1931118" y="5612697"/>
                            <a:ext cx="1064805" cy="944263"/>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50" name="Text Box 50"/>
                        <wps:cNvSpPr txBox="1"/>
                        <wps:spPr>
                          <a:xfrm>
                            <a:off x="1958775" y="5640354"/>
                            <a:ext cx="1009491" cy="888949"/>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What kinds of academic interventions are we offering?  Are these interventions being accessed in an equitable way?</w:t>
                              </w:r>
                            </w:p>
                          </w:txbxContent>
                        </wps:txbx>
                        <wps:bodyPr spcFirstLastPara="1" wrap="square" lIns="17125" tIns="11425" rIns="17125" bIns="11425" anchor="ctr" anchorCtr="0">
                          <a:noAutofit/>
                        </wps:bodyPr>
                      </wps:wsp>
                      <wps:wsp>
                        <wps:cNvPr id="51" name="Rounded Rectangle 51"/>
                        <wps:cNvSpPr/>
                        <wps:spPr>
                          <a:xfrm>
                            <a:off x="3328675" y="135616"/>
                            <a:ext cx="1331007" cy="665503"/>
                          </a:xfrm>
                          <a:prstGeom prst="roundRect">
                            <a:avLst>
                              <a:gd name="adj" fmla="val 10000"/>
                            </a:avLst>
                          </a:prstGeom>
                          <a:solidFill>
                            <a:schemeClr val="accent2"/>
                          </a:solidFill>
                          <a:ln w="12700" cap="flat" cmpd="sng">
                            <a:solidFill>
                              <a:schemeClr val="lt1"/>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52" name="Text Box 52"/>
                        <wps:cNvSpPr txBox="1"/>
                        <wps:spPr>
                          <a:xfrm>
                            <a:off x="3348167" y="155108"/>
                            <a:ext cx="1292023" cy="626519"/>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color w:val="000000"/>
                                  <w:sz w:val="24"/>
                                </w:rPr>
                                <w:t>Discipline or Attendance Data</w:t>
                              </w:r>
                            </w:p>
                          </w:txbxContent>
                        </wps:txbx>
                        <wps:bodyPr spcFirstLastPara="1" wrap="square" lIns="22850" tIns="15225" rIns="22850" bIns="15225" anchor="ctr" anchorCtr="0">
                          <a:noAutofit/>
                        </wps:bodyPr>
                      </wps:wsp>
                      <wps:wsp>
                        <wps:cNvPr id="53" name="Freeform 53"/>
                        <wps:cNvSpPr/>
                        <wps:spPr>
                          <a:xfrm>
                            <a:off x="3461776" y="801119"/>
                            <a:ext cx="133100" cy="438896"/>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54" name="Rounded Rectangle 54"/>
                        <wps:cNvSpPr/>
                        <wps:spPr>
                          <a:xfrm>
                            <a:off x="3594877" y="967495"/>
                            <a:ext cx="1060706" cy="545040"/>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55" name="Text Box 55"/>
                        <wps:cNvSpPr txBox="1"/>
                        <wps:spPr>
                          <a:xfrm>
                            <a:off x="3610841" y="983459"/>
                            <a:ext cx="1028778" cy="513112"/>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What could be the root cause of our attendance issues?</w:t>
                              </w:r>
                            </w:p>
                          </w:txbxContent>
                        </wps:txbx>
                        <wps:bodyPr spcFirstLastPara="1" wrap="square" lIns="17125" tIns="11425" rIns="17125" bIns="11425" anchor="ctr" anchorCtr="0">
                          <a:noAutofit/>
                        </wps:bodyPr>
                      </wps:wsp>
                      <wps:wsp>
                        <wps:cNvPr id="56" name="Freeform 56"/>
                        <wps:cNvSpPr/>
                        <wps:spPr>
                          <a:xfrm>
                            <a:off x="3461776" y="801119"/>
                            <a:ext cx="133100" cy="1314452"/>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57" name="Rounded Rectangle 57"/>
                        <wps:cNvSpPr/>
                        <wps:spPr>
                          <a:xfrm>
                            <a:off x="3594877" y="1678912"/>
                            <a:ext cx="1060706" cy="873320"/>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58" name="Text Box 58"/>
                        <wps:cNvSpPr txBox="1"/>
                        <wps:spPr>
                          <a:xfrm>
                            <a:off x="3620456" y="1704491"/>
                            <a:ext cx="1009548" cy="822162"/>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When you were in school, did you have att</w:t>
                              </w:r>
                              <w:r>
                                <w:rPr>
                                  <w:rFonts w:ascii="Calibri" w:eastAsia="Calibri" w:hAnsi="Calibri" w:cs="Calibri"/>
                                  <w:i/>
                                  <w:color w:val="000000"/>
                                  <w:sz w:val="18"/>
                                </w:rPr>
                                <w:t>endance and/or disciplinary issues? What factors were at play for you?</w:t>
                              </w:r>
                            </w:p>
                          </w:txbxContent>
                        </wps:txbx>
                        <wps:bodyPr spcFirstLastPara="1" wrap="square" lIns="17125" tIns="11425" rIns="17125" bIns="11425" anchor="ctr" anchorCtr="0">
                          <a:noAutofit/>
                        </wps:bodyPr>
                      </wps:wsp>
                      <wps:wsp>
                        <wps:cNvPr id="59" name="Freeform 59"/>
                        <wps:cNvSpPr/>
                        <wps:spPr>
                          <a:xfrm>
                            <a:off x="3461776" y="801119"/>
                            <a:ext cx="133100" cy="2323249"/>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60" name="Rounded Rectangle 60"/>
                        <wps:cNvSpPr/>
                        <wps:spPr>
                          <a:xfrm>
                            <a:off x="3594877" y="2718608"/>
                            <a:ext cx="1060706" cy="811521"/>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61" name="Text Box 61"/>
                        <wps:cNvSpPr txBox="1"/>
                        <wps:spPr>
                          <a:xfrm>
                            <a:off x="3618646" y="2742377"/>
                            <a:ext cx="1013168" cy="763983"/>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 xml:space="preserve">How do you think young people with chronic attendance issues perceive our school or program climate?  </w:t>
                              </w:r>
                            </w:p>
                          </w:txbxContent>
                        </wps:txbx>
                        <wps:bodyPr spcFirstLastPara="1" wrap="square" lIns="17125" tIns="11425" rIns="17125" bIns="11425" anchor="ctr" anchorCtr="0">
                          <a:noAutofit/>
                        </wps:bodyPr>
                      </wps:wsp>
                      <wps:wsp>
                        <wps:cNvPr id="62" name="Freeform 62"/>
                        <wps:cNvSpPr/>
                        <wps:spPr>
                          <a:xfrm>
                            <a:off x="3461776" y="801119"/>
                            <a:ext cx="133100" cy="3270291"/>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63" name="Rounded Rectangle 63"/>
                        <wps:cNvSpPr/>
                        <wps:spPr>
                          <a:xfrm>
                            <a:off x="3594877" y="3696506"/>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64" name="Text Box 64"/>
                        <wps:cNvSpPr txBox="1"/>
                        <wps:spPr>
                          <a:xfrm>
                            <a:off x="3616838" y="3718467"/>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Is disciplinary action applied equitably across all demographic groups?</w:t>
                              </w:r>
                            </w:p>
                          </w:txbxContent>
                        </wps:txbx>
                        <wps:bodyPr spcFirstLastPara="1" wrap="square" lIns="17125" tIns="11425" rIns="17125" bIns="11425" anchor="ctr" anchorCtr="0">
                          <a:noAutofit/>
                        </wps:bodyPr>
                      </wps:wsp>
                      <wps:wsp>
                        <wps:cNvPr id="65" name="Freeform 65"/>
                        <wps:cNvSpPr/>
                        <wps:spPr>
                          <a:xfrm>
                            <a:off x="3461776" y="801119"/>
                            <a:ext cx="133100" cy="4108649"/>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66" name="Rounded Rectangle 66"/>
                        <wps:cNvSpPr/>
                        <wps:spPr>
                          <a:xfrm>
                            <a:off x="3594877" y="4612691"/>
                            <a:ext cx="1060706" cy="594154"/>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67" name="Text Box 67"/>
                        <wps:cNvSpPr txBox="1"/>
                        <wps:spPr>
                          <a:xfrm>
                            <a:off x="3612279" y="4630093"/>
                            <a:ext cx="1025902" cy="559350"/>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 xml:space="preserve">Do youth believe discipline is applied equitably?  How can we find out? </w:t>
                              </w:r>
                            </w:p>
                          </w:txbxContent>
                        </wps:txbx>
                        <wps:bodyPr spcFirstLastPara="1" wrap="square" lIns="17125" tIns="11425" rIns="17125" bIns="11425" anchor="ctr" anchorCtr="0">
                          <a:noAutofit/>
                        </wps:bodyPr>
                      </wps:wsp>
                      <wps:wsp>
                        <wps:cNvPr id="68" name="Freeform 68"/>
                        <wps:cNvSpPr/>
                        <wps:spPr>
                          <a:xfrm>
                            <a:off x="3461776" y="801119"/>
                            <a:ext cx="133100" cy="4975580"/>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69" name="Rounded Rectangle 69"/>
                        <wps:cNvSpPr/>
                        <wps:spPr>
                          <a:xfrm>
                            <a:off x="3594877" y="5373222"/>
                            <a:ext cx="1064805" cy="806956"/>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70" name="Text Box 70"/>
                        <wps:cNvSpPr txBox="1"/>
                        <wps:spPr>
                          <a:xfrm>
                            <a:off x="3618512" y="5396857"/>
                            <a:ext cx="1017535" cy="759686"/>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 xml:space="preserve"> How might biases and assumptions be harming our young people who have more disciplinary issues?</w:t>
                              </w:r>
                            </w:p>
                          </w:txbxContent>
                        </wps:txbx>
                        <wps:bodyPr spcFirstLastPara="1" wrap="square" lIns="17125" tIns="11425" rIns="17125" bIns="11425" anchor="ctr" anchorCtr="0">
                          <a:noAutofit/>
                        </wps:bodyPr>
                      </wps:wsp>
                      <wps:wsp>
                        <wps:cNvPr id="71" name="Rounded Rectangle 71"/>
                        <wps:cNvSpPr/>
                        <wps:spPr>
                          <a:xfrm>
                            <a:off x="4992434" y="135616"/>
                            <a:ext cx="1331007" cy="665503"/>
                          </a:xfrm>
                          <a:prstGeom prst="roundRect">
                            <a:avLst>
                              <a:gd name="adj" fmla="val 10000"/>
                            </a:avLst>
                          </a:prstGeom>
                          <a:solidFill>
                            <a:schemeClr val="accent2"/>
                          </a:solidFill>
                          <a:ln w="12700" cap="flat" cmpd="sng">
                            <a:solidFill>
                              <a:schemeClr val="lt1"/>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72" name="Text Box 72"/>
                        <wps:cNvSpPr txBox="1"/>
                        <wps:spPr>
                          <a:xfrm>
                            <a:off x="5011926" y="155108"/>
                            <a:ext cx="1292023" cy="626519"/>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color w:val="000000"/>
                                  <w:sz w:val="24"/>
                                </w:rPr>
                                <w:t>Family/Community Engagement Data</w:t>
                              </w:r>
                            </w:p>
                          </w:txbxContent>
                        </wps:txbx>
                        <wps:bodyPr spcFirstLastPara="1" wrap="square" lIns="22850" tIns="15225" rIns="22850" bIns="15225" anchor="ctr" anchorCtr="0">
                          <a:noAutofit/>
                        </wps:bodyPr>
                      </wps:wsp>
                      <wps:wsp>
                        <wps:cNvPr id="73" name="Freeform 73"/>
                        <wps:cNvSpPr/>
                        <wps:spPr>
                          <a:xfrm>
                            <a:off x="5125535" y="801119"/>
                            <a:ext cx="133100" cy="468081"/>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74" name="Rounded Rectangle 74"/>
                        <wps:cNvSpPr/>
                        <wps:spPr>
                          <a:xfrm>
                            <a:off x="5258636" y="967495"/>
                            <a:ext cx="1064805" cy="603412"/>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75" name="Text Box 75"/>
                        <wps:cNvSpPr txBox="1"/>
                        <wps:spPr>
                          <a:xfrm>
                            <a:off x="5276309" y="985168"/>
                            <a:ext cx="1029459" cy="568066"/>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Is our parent engagement equitable?  Who are we not reaching?</w:t>
                              </w:r>
                            </w:p>
                          </w:txbxContent>
                        </wps:txbx>
                        <wps:bodyPr spcFirstLastPara="1" wrap="square" lIns="17125" tIns="11425" rIns="17125" bIns="11425" anchor="ctr" anchorCtr="0">
                          <a:noAutofit/>
                        </wps:bodyPr>
                      </wps:wsp>
                      <wps:wsp>
                        <wps:cNvPr id="76" name="Freeform 76"/>
                        <wps:cNvSpPr/>
                        <wps:spPr>
                          <a:xfrm>
                            <a:off x="5125535" y="801119"/>
                            <a:ext cx="133100" cy="1466726"/>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77" name="Rounded Rectangle 77"/>
                        <wps:cNvSpPr/>
                        <wps:spPr>
                          <a:xfrm>
                            <a:off x="5258636" y="1737283"/>
                            <a:ext cx="1060706" cy="1061125"/>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78" name="Text Box 78"/>
                        <wps:cNvSpPr txBox="1"/>
                        <wps:spPr>
                          <a:xfrm>
                            <a:off x="5289703" y="1768350"/>
                            <a:ext cx="998572" cy="998991"/>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If you lived in this community and were deciding whether to have your child attend here, what would make you feel welcome?</w:t>
                              </w:r>
                            </w:p>
                          </w:txbxContent>
                        </wps:txbx>
                        <wps:bodyPr spcFirstLastPara="1" wrap="square" lIns="17125" tIns="11425" rIns="17125" bIns="11425" anchor="ctr" anchorCtr="0">
                          <a:noAutofit/>
                        </wps:bodyPr>
                      </wps:wsp>
                      <wps:wsp>
                        <wps:cNvPr id="79" name="Freeform 79"/>
                        <wps:cNvSpPr/>
                        <wps:spPr>
                          <a:xfrm>
                            <a:off x="5125535" y="801119"/>
                            <a:ext cx="133100" cy="2538570"/>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80" name="Rounded Rectangle 80"/>
                        <wps:cNvSpPr/>
                        <wps:spPr>
                          <a:xfrm>
                            <a:off x="5258636" y="2964784"/>
                            <a:ext cx="1060706" cy="749809"/>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81" name="Text Box 81"/>
                        <wps:cNvSpPr txBox="1"/>
                        <wps:spPr>
                          <a:xfrm>
                            <a:off x="5280597" y="2986745"/>
                            <a:ext cx="1016784" cy="705887"/>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What biases or assumptions may be causing staff to engage mor</w:t>
                              </w:r>
                              <w:r>
                                <w:rPr>
                                  <w:rFonts w:ascii="Calibri" w:eastAsia="Calibri" w:hAnsi="Calibri" w:cs="Calibri"/>
                                  <w:i/>
                                  <w:color w:val="000000"/>
                                  <w:sz w:val="18"/>
                                </w:rPr>
                                <w:t>e or less with families?</w:t>
                              </w:r>
                            </w:p>
                          </w:txbxContent>
                        </wps:txbx>
                        <wps:bodyPr spcFirstLastPara="1" wrap="square" lIns="17125" tIns="11425" rIns="17125" bIns="11425" anchor="ctr" anchorCtr="0">
                          <a:noAutofit/>
                        </wps:bodyPr>
                      </wps:wsp>
                      <wps:wsp>
                        <wps:cNvPr id="82" name="Freeform 82"/>
                        <wps:cNvSpPr/>
                        <wps:spPr>
                          <a:xfrm>
                            <a:off x="5125535" y="801119"/>
                            <a:ext cx="133100" cy="3629866"/>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83" name="Rounded Rectangle 83"/>
                        <wps:cNvSpPr/>
                        <wps:spPr>
                          <a:xfrm>
                            <a:off x="5258636" y="3880970"/>
                            <a:ext cx="1060706" cy="1100030"/>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84" name="Text Box 84"/>
                        <wps:cNvSpPr txBox="1"/>
                        <wps:spPr>
                          <a:xfrm>
                            <a:off x="5289703" y="3912037"/>
                            <a:ext cx="998572" cy="1037896"/>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 xml:space="preserve">What assumptions do we tend to make about parents who are difficult to contact?  What other explanations could there be? </w:t>
                              </w:r>
                            </w:p>
                          </w:txbxContent>
                        </wps:txbx>
                        <wps:bodyPr spcFirstLastPara="1" wrap="square" lIns="17125" tIns="11425" rIns="17125" bIns="11425" anchor="ctr" anchorCtr="0">
                          <a:noAutofit/>
                        </wps:bodyPr>
                      </wps:wsp>
                      <wps:wsp>
                        <wps:cNvPr id="85" name="Freeform 85"/>
                        <wps:cNvSpPr/>
                        <wps:spPr>
                          <a:xfrm>
                            <a:off x="5125535" y="801119"/>
                            <a:ext cx="133100" cy="4797229"/>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86" name="Rounded Rectangle 86"/>
                        <wps:cNvSpPr/>
                        <wps:spPr>
                          <a:xfrm>
                            <a:off x="5258636" y="5147376"/>
                            <a:ext cx="1060706" cy="901943"/>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87" name="Text Box 87"/>
                        <wps:cNvSpPr txBox="1"/>
                        <wps:spPr>
                          <a:xfrm>
                            <a:off x="5285053" y="5173793"/>
                            <a:ext cx="1007872" cy="849109"/>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What lived experiences impact a family or community member's interest in engaging with our school community?</w:t>
                              </w:r>
                            </w:p>
                          </w:txbxContent>
                        </wps:txbx>
                        <wps:bodyPr spcFirstLastPara="1" wrap="square" lIns="17125" tIns="11425" rIns="17125" bIns="11425" anchor="ctr" anchorCtr="0">
                          <a:noAutofit/>
                        </wps:bodyPr>
                      </wps:wsp>
                      <wps:wsp>
                        <wps:cNvPr id="88" name="Freeform 88"/>
                        <wps:cNvSpPr/>
                        <wps:spPr>
                          <a:xfrm>
                            <a:off x="5125535" y="801119"/>
                            <a:ext cx="133100" cy="5925703"/>
                          </a:xfrm>
                          <a:custGeom>
                            <a:avLst/>
                            <a:gdLst/>
                            <a:ahLst/>
                            <a:cxnLst/>
                            <a:rect l="l" t="t" r="r" b="b"/>
                            <a:pathLst>
                              <a:path w="120000" h="120000" extrusionOk="0">
                                <a:moveTo>
                                  <a:pt x="0" y="0"/>
                                </a:moveTo>
                                <a:lnTo>
                                  <a:pt x="0" y="120000"/>
                                </a:lnTo>
                                <a:lnTo>
                                  <a:pt x="120000" y="120000"/>
                                </a:lnTo>
                              </a:path>
                            </a:pathLst>
                          </a:custGeom>
                          <a:noFill/>
                          <a:ln w="12700" cap="flat" cmpd="sng">
                            <a:solidFill>
                              <a:srgbClr val="BA6124"/>
                            </a:solidFill>
                            <a:prstDash val="solid"/>
                            <a:miter lim="800000"/>
                            <a:headEnd type="none" w="sm" len="sm"/>
                            <a:tailEnd type="none" w="sm" len="sm"/>
                          </a:ln>
                        </wps:spPr>
                        <wps:bodyPr spcFirstLastPara="1" wrap="square" lIns="91425" tIns="91425" rIns="91425" bIns="91425" anchor="ctr" anchorCtr="0">
                          <a:noAutofit/>
                        </wps:bodyPr>
                      </wps:wsp>
                      <wps:wsp>
                        <wps:cNvPr id="89" name="Rounded Rectangle 89"/>
                        <wps:cNvSpPr/>
                        <wps:spPr>
                          <a:xfrm>
                            <a:off x="5258636" y="6215696"/>
                            <a:ext cx="1064805" cy="1022253"/>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rsidR="00D822FE" w:rsidRDefault="00D822FE">
                              <w:pPr>
                                <w:spacing w:line="240" w:lineRule="auto"/>
                                <w:textDirection w:val="btLr"/>
                              </w:pPr>
                            </w:p>
                          </w:txbxContent>
                        </wps:txbx>
                        <wps:bodyPr spcFirstLastPara="1" wrap="square" lIns="91425" tIns="91425" rIns="91425" bIns="91425" anchor="ctr" anchorCtr="0">
                          <a:noAutofit/>
                        </wps:bodyPr>
                      </wps:wsp>
                      <wps:wsp>
                        <wps:cNvPr id="90" name="Text Box 90"/>
                        <wps:cNvSpPr txBox="1"/>
                        <wps:spPr>
                          <a:xfrm>
                            <a:off x="5307272" y="6180184"/>
                            <a:ext cx="1004923" cy="1128316"/>
                          </a:xfrm>
                          <a:prstGeom prst="rect">
                            <a:avLst/>
                          </a:prstGeom>
                          <a:noFill/>
                          <a:ln>
                            <a:noFill/>
                          </a:ln>
                        </wps:spPr>
                        <wps:txbx>
                          <w:txbxContent>
                            <w:p w:rsidR="00D822FE" w:rsidRDefault="00965AC5">
                              <w:pPr>
                                <w:spacing w:line="215" w:lineRule="auto"/>
                                <w:jc w:val="center"/>
                                <w:textDirection w:val="btLr"/>
                              </w:pPr>
                              <w:r>
                                <w:rPr>
                                  <w:rFonts w:ascii="Calibri" w:eastAsia="Calibri" w:hAnsi="Calibri" w:cs="Calibri"/>
                                  <w:i/>
                                  <w:color w:val="000000"/>
                                  <w:sz w:val="18"/>
                                </w:rPr>
                                <w:t>Do we have relationships with other important institutions in this community?  How could these relationships make us more effective?</w:t>
                              </w:r>
                            </w:p>
                          </w:txbxContent>
                        </wps:txbx>
                        <wps:bodyPr spcFirstLastPara="1" wrap="square" lIns="17125" tIns="11425" rIns="17125" bIns="11425" anchor="ctr" anchorCtr="0">
                          <a:noAutofit/>
                        </wps:bodyPr>
                      </wps:wsp>
                    </wpg:wgp>
                  </a:graphicData>
                </a:graphic>
              </wp:inline>
            </w:drawing>
          </mc:Choice>
          <mc:Fallback>
            <w:pict>
              <v:group id="Group 1" o:spid="_x0000_s1027" style="width:498pt;height:580.6pt;mso-position-horizontal-relative:char;mso-position-vertical-relative:line" coordsize="63246,737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">
                <v:rect id="Rectangle 2" o:spid="_x0000_s1028" style="position:absolute;width:63246;height:737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rsidR="00D822FE" w:rsidRDefault="00D822FE">
                        <w:pPr>
                          <w:spacing w:line="240" w:lineRule="auto"/>
                          <w:textDirection w:val="btLr"/>
                        </w:pPr>
                      </w:p>
                    </w:txbxContent>
                  </v:textbox>
                </v:rect>
                <v:roundrect id="Rounded Rectangle 3" o:spid="_x0000_s1029" style="position:absolute;left:11;top:1356;width:13310;height:66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" fillcolor="#ed7d31 [3205]" strokecolor="white [3201]" strokeweight="1pt">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type id="_x0000_t202" coordsize="21600,21600" o:spt="202" path="m,l,21600r21600,l21600,xe">
                  <v:stroke joinstyle="miter"/>
                  <v:path gradientshapeok="t" o:connecttype="rect"/>
                </v:shapetype>
                <v:shape id="Text Box 4" o:spid="_x0000_s1030" type="#_x0000_t202" style="position:absolute;left:206;top:1551;width:12920;height:62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" filled="f" stroked="f">
                  <v:textbox inset=".63472mm,.42292mm,.63472mm,.42292mm">
                    <w:txbxContent>
                      <w:p w:rsidR="00D822FE" w:rsidRDefault="00965AC5">
                        <w:pPr>
                          <w:spacing w:line="215" w:lineRule="auto"/>
                          <w:jc w:val="center"/>
                          <w:textDirection w:val="btLr"/>
                        </w:pPr>
                        <w:r>
                          <w:rPr>
                            <w:rFonts w:ascii="Calibri" w:eastAsia="Calibri" w:hAnsi="Calibri" w:cs="Calibri"/>
                            <w:color w:val="000000"/>
                            <w:sz w:val="24"/>
                          </w:rPr>
                          <w:t>School Climate Survey Data</w:t>
                        </w:r>
                      </w:p>
                    </w:txbxContent>
                  </v:textbox>
                </v:shape>
                <v:shape id="Freeform 5" o:spid="_x0000_s1031" style="position:absolute;left:1342;top:8011;width:1331;height:541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6" o:spid="_x0000_s1032" style="position:absolute;left:2673;top:9674;width:10607;height:7499;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7" o:spid="_x0000_s1033" type="#_x0000_t202" style="position:absolute;left:2893;top:9894;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How are adults and youth perceiving school climate differently?</w:t>
                        </w:r>
                      </w:p>
                    </w:txbxContent>
                  </v:textbox>
                </v:shape>
                <v:shape id="Freeform 8" o:spid="_x0000_s1034" style="position:absolute;left:1342;top:8011;width:1331;height:14574;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" path="m,l,120000r120000,e" filled="f" strokecolor="#ba6124" strokeweight="1pt">
                  <v:stroke startarrowwidth="narrow" startarrowlength="short" endarrowwidth="narrow" endarrowlength="short" joinstyle="miter"/>
                  <v:path arrowok="t" o:extrusionok="f"/>
                </v:shape>
                <v:roundrect id="Rounded Rectangle 9" o:spid="_x0000_s1035" style="position:absolute;left:2673;top:18836;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10" o:spid="_x0000_s1036" type="#_x0000_t202" style="position:absolute;left:2893;top:19056;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What do we know about the perceptions of newcomers to our school community?</w:t>
                        </w:r>
                      </w:p>
                    </w:txbxContent>
                  </v:textbox>
                </v:shape>
                <v:shape id="Freeform 11" o:spid="_x0000_s1037" style="position:absolute;left:1342;top:8011;width:1331;height:2420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" path="m,l,120000r120000,e" filled="f" strokecolor="#ba6124" strokeweight="1pt">
                  <v:stroke startarrowwidth="narrow" startarrowlength="short" endarrowwidth="narrow" endarrowlength="short" joinstyle="miter"/>
                  <v:path arrowok="t" o:extrusionok="f"/>
                </v:shape>
                <v:roundrect id="Rounded Rectangle 12" o:spid="_x0000_s1038" style="position:absolute;left:2673;top:27998;width:10648;height:844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13" o:spid="_x0000_s1039" type="#_x0000_t202" style="position:absolute;left:2920;top:28245;width:10154;height:79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 xml:space="preserve">How does our school community's climate compare to how you remember your experience? </w:t>
                        </w:r>
                      </w:p>
                    </w:txbxContent>
                  </v:textbox>
                </v:shape>
                <v:shape id="Freeform 14" o:spid="_x0000_s1040" style="position:absolute;left:1342;top:8011;width:1331;height:33840;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" path="m,l,120000r120000,e" filled="f" strokecolor="#ba6124" strokeweight="1pt">
                  <v:stroke startarrowwidth="narrow" startarrowlength="short" endarrowwidth="narrow" endarrowlength="short" joinstyle="miter"/>
                  <v:path arrowok="t" o:extrusionok="f"/>
                </v:shape>
                <v:roundrect id="Rounded Rectangle 15" o:spid="_x0000_s1041" style="position:absolute;left:2673;top:38102;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16" o:spid="_x0000_s1042" type="#_x0000_t202" style="position:absolute;left:2893;top:38322;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Are some groups experiencing the climate differently than others?  How can we find out?</w:t>
                        </w:r>
                      </w:p>
                    </w:txbxContent>
                  </v:textbox>
                </v:shape>
                <v:shape id="Freeform 17" o:spid="_x0000_s1043" style="position:absolute;left:1342;top:8011;width:1331;height:43553;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26" o:spid="_x0000_s1044" style="position:absolute;left:2673;top:47264;width:10607;height:8599;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27" o:spid="_x0000_s1045" type="#_x0000_t202" style="position:absolute;left:2925;top:47516;width:10103;height:80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 xml:space="preserve">How does our approach to climate reflect the cultures and </w:t>
                        </w:r>
                        <w:r w:rsidR="00B6613C">
                          <w:rPr>
                            <w:rFonts w:ascii="Calibri" w:eastAsia="Calibri" w:hAnsi="Calibri" w:cs="Calibri"/>
                            <w:i/>
                            <w:color w:val="000000"/>
                            <w:sz w:val="18"/>
                          </w:rPr>
                          <w:t>identities</w:t>
                        </w:r>
                        <w:r>
                          <w:rPr>
                            <w:rFonts w:ascii="Calibri" w:eastAsia="Calibri" w:hAnsi="Calibri" w:cs="Calibri"/>
                            <w:i/>
                            <w:color w:val="000000"/>
                            <w:sz w:val="18"/>
                          </w:rPr>
                          <w:t xml:space="preserve"> of our youth and families?</w:t>
                        </w:r>
                      </w:p>
                    </w:txbxContent>
                  </v:textbox>
                </v:shape>
                <v:shape id="Freeform 28" o:spid="_x0000_s1046" style="position:absolute;left:1342;top:8011;width:1331;height:52843;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29" o:spid="_x0000_s1047" style="position:absolute;left:2673;top:57504;width:10648;height:975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Pr="00B6613C" w:rsidRDefault="00B6613C">
                        <w:pPr>
                          <w:spacing w:line="240" w:lineRule="auto"/>
                          <w:textDirection w:val="btLr"/>
                          <w:rPr>
                            <w:rFonts w:ascii="Calibri" w:hAnsi="Calibri" w:cs="Calibri"/>
                            <w:i/>
                            <w:sz w:val="18"/>
                            <w:szCs w:val="18"/>
                          </w:rPr>
                        </w:pPr>
                        <w:r w:rsidRPr="00B6613C">
                          <w:rPr>
                            <w:rFonts w:ascii="Calibri" w:hAnsi="Calibri" w:cs="Calibri"/>
                            <w:i/>
                            <w:sz w:val="18"/>
                            <w:szCs w:val="18"/>
                          </w:rPr>
                          <w:t>How can we elevate youth voice as we define next steps?</w:t>
                        </w:r>
                      </w:p>
                    </w:txbxContent>
                  </v:textbox>
                </v:roundrect>
                <v:roundrect id="Rounded Rectangle 31" o:spid="_x0000_s1048" style="position:absolute;left:16649;top:1356;width:13310;height:66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" fillcolor="#ed7d31 [3205]" strokecolor="white [3201]" strokeweight="1pt">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32" o:spid="_x0000_s1049" type="#_x0000_t202" style="position:absolute;left:16844;top:1551;width:12920;height:62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" filled="f" stroked="f">
                  <v:textbox inset=".63472mm,.42292mm,.63472mm,.42292mm">
                    <w:txbxContent>
                      <w:p w:rsidR="00D822FE" w:rsidRDefault="00965AC5">
                        <w:pPr>
                          <w:spacing w:line="215" w:lineRule="auto"/>
                          <w:jc w:val="center"/>
                          <w:textDirection w:val="btLr"/>
                        </w:pPr>
                        <w:r>
                          <w:rPr>
                            <w:rFonts w:ascii="Calibri" w:eastAsia="Calibri" w:hAnsi="Calibri" w:cs="Calibri"/>
                            <w:color w:val="000000"/>
                            <w:sz w:val="24"/>
                          </w:rPr>
                          <w:t>Achi</w:t>
                        </w:r>
                        <w:r>
                          <w:rPr>
                            <w:rFonts w:ascii="Calibri" w:eastAsia="Calibri" w:hAnsi="Calibri" w:cs="Calibri"/>
                            <w:color w:val="000000"/>
                            <w:sz w:val="24"/>
                          </w:rPr>
                          <w:t>evement Data</w:t>
                        </w:r>
                      </w:p>
                    </w:txbxContent>
                  </v:textbox>
                </v:shape>
                <v:shape id="Freeform 33" o:spid="_x0000_s1050" style="position:absolute;left:17522;top:8011;width:915;height:5933;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" path="m60000,r,120000l175395,120000e" filled="f" strokecolor="#ba6124" strokeweight="1pt">
                  <v:stroke startarrowwidth="narrow" startarrowlength="short" endarrowwidth="narrow" endarrowlength="short" joinstyle="miter"/>
                  <v:path arrowok="t" o:extrusionok="f"/>
                </v:shape>
                <v:roundrect id="Rounded Rectangle 34" o:spid="_x0000_s1051" style="position:absolute;left:18859;top:9873;width:10607;height:8141;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35" o:spid="_x0000_s1052" type="#_x0000_t202" style="position:absolute;left:19097;top:10112;width:10131;height:76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Does this data give a full picture of young people's abilities? What else would complete the picture?</w:t>
                        </w:r>
                      </w:p>
                    </w:txbxContent>
                  </v:textbox>
                </v:shape>
                <v:shape id="Freeform 36" o:spid="_x0000_s1053" style="position:absolute;left:17980;top:8011;width:1331;height:1521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37" o:spid="_x0000_s1054" style="position:absolute;left:19311;top:19479;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38" o:spid="_x0000_s1055" type="#_x0000_t202" style="position:absolute;left:19530;top:19699;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Is there anything about this assessment that disadvantages some young people?</w:t>
                        </w:r>
                      </w:p>
                    </w:txbxContent>
                  </v:textbox>
                </v:shape>
                <v:shape id="Freeform 39" o:spid="_x0000_s1056" style="position:absolute;left:17980;top:8011;width:1331;height:2437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40" o:spid="_x0000_s1057" style="position:absolute;left:19311;top:28641;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41" o:spid="_x0000_s1058" type="#_x0000_t202" style="position:absolute;left:19530;top:28861;width:10168;height:7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Do the youth value the knowledge they are assessed on?  How can we find out?</w:t>
                        </w:r>
                      </w:p>
                    </w:txbxContent>
                  </v:textbox>
                </v:shape>
                <v:shape id="Freeform 42" o:spid="_x0000_s1059" style="position:absolute;left:17980;top:8011;width:1331;height:33541;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43" o:spid="_x0000_s1060" style="position:absolute;left:19311;top:37803;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44" o:spid="_x0000_s1061" type="#_x0000_t202" style="position:absolute;left:19530;top:38022;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Do over/ underachieving youth have any demographic similarities?</w:t>
                        </w:r>
                      </w:p>
                    </w:txbxContent>
                  </v:textbox>
                </v:shape>
                <v:shape id="Freeform 45" o:spid="_x0000_s1062" style="position:absolute;left:17980;top:8011;width:1331;height:42703;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46" o:spid="_x0000_s1063" style="position:absolute;left:19311;top:46965;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47" o:spid="_x0000_s1064" type="#_x0000_t202" style="position:absolute;left:19530;top:47184;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What would your youth</w:t>
                        </w:r>
                        <w:r>
                          <w:rPr>
                            <w:rFonts w:ascii="Calibri" w:eastAsia="Calibri" w:hAnsi="Calibri" w:cs="Calibri"/>
                            <w:i/>
                            <w:color w:val="000000"/>
                            <w:sz w:val="18"/>
                          </w:rPr>
                          <w:t xml:space="preserve"> say about this data? Their parents?</w:t>
                        </w:r>
                      </w:p>
                    </w:txbxContent>
                  </v:textbox>
                </v:shape>
                <v:shape id="Freeform 48" o:spid="_x0000_s1065" style="position:absolute;left:17980;top:8011;width:1331;height:5283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49" o:spid="_x0000_s1066" style="position:absolute;left:19311;top:56126;width:10648;height:9443;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50" o:spid="_x0000_s1067" type="#_x0000_t202" style="position:absolute;left:19587;top:56403;width:10095;height:88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What kinds of academic interventions are we offering?  Are these interventions being accessed in an equitable way?</w:t>
                        </w:r>
                      </w:p>
                    </w:txbxContent>
                  </v:textbox>
                </v:shape>
                <v:roundrect id="Rounded Rectangle 51" o:spid="_x0000_s1068" style="position:absolute;left:33286;top:1356;width:13310;height:66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" fillcolor="#ed7d31 [3205]" strokecolor="white [3201]" strokeweight="1pt">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52" o:spid="_x0000_s1069" type="#_x0000_t202" style="position:absolute;left:33481;top:1551;width:12920;height:62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" filled="f" stroked="f">
                  <v:textbox inset=".63472mm,.42292mm,.63472mm,.42292mm">
                    <w:txbxContent>
                      <w:p w:rsidR="00D822FE" w:rsidRDefault="00965AC5">
                        <w:pPr>
                          <w:spacing w:line="215" w:lineRule="auto"/>
                          <w:jc w:val="center"/>
                          <w:textDirection w:val="btLr"/>
                        </w:pPr>
                        <w:r>
                          <w:rPr>
                            <w:rFonts w:ascii="Calibri" w:eastAsia="Calibri" w:hAnsi="Calibri" w:cs="Calibri"/>
                            <w:color w:val="000000"/>
                            <w:sz w:val="24"/>
                          </w:rPr>
                          <w:t>Discipline or Attendance Data</w:t>
                        </w:r>
                      </w:p>
                    </w:txbxContent>
                  </v:textbox>
                </v:shape>
                <v:shape id="Freeform 53" o:spid="_x0000_s1070" style="position:absolute;left:34617;top:8011;width:1331;height:438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54" o:spid="_x0000_s1071" style="position:absolute;left:35948;top:9674;width:10607;height:5451;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55" o:spid="_x0000_s1072" type="#_x0000_t202" style="position:absolute;left:36108;top:9834;width:10288;height:51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What could be the root cause of our attendance issues?</w:t>
                        </w:r>
                      </w:p>
                    </w:txbxContent>
                  </v:textbox>
                </v:shape>
                <v:shape id="Freeform 56" o:spid="_x0000_s1073" style="position:absolute;left:34617;top:8011;width:1331;height:13144;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57" o:spid="_x0000_s1074" style="position:absolute;left:35948;top:16789;width:10607;height:8733;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58" o:spid="_x0000_s1075" type="#_x0000_t202" style="position:absolute;left:36204;top:17044;width:10096;height:82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When you were in school, did you have att</w:t>
                        </w:r>
                        <w:r>
                          <w:rPr>
                            <w:rFonts w:ascii="Calibri" w:eastAsia="Calibri" w:hAnsi="Calibri" w:cs="Calibri"/>
                            <w:i/>
                            <w:color w:val="000000"/>
                            <w:sz w:val="18"/>
                          </w:rPr>
                          <w:t>endance and/or disciplinary issues? What factors were at play for you?</w:t>
                        </w:r>
                      </w:p>
                    </w:txbxContent>
                  </v:textbox>
                </v:shape>
                <v:shape id="Freeform 59" o:spid="_x0000_s1076" style="position:absolute;left:34617;top:8011;width:1331;height:2323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" path="m,l,120000r120000,e" filled="f" strokecolor="#ba6124" strokeweight="1pt">
                  <v:stroke startarrowwidth="narrow" startarrowlength="short" endarrowwidth="narrow" endarrowlength="short" joinstyle="miter"/>
                  <v:path arrowok="t" o:extrusionok="f"/>
                </v:shape>
                <v:roundrect id="Rounded Rectangle 60" o:spid="_x0000_s1077" style="position:absolute;left:35948;top:27186;width:10607;height:811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61" o:spid="_x0000_s1078" type="#_x0000_t202" style="position:absolute;left:36186;top:27423;width:10132;height:76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 xml:space="preserve">How do you think young people with chronic attendance issues perceive our school or program climate?  </w:t>
                        </w:r>
                      </w:p>
                    </w:txbxContent>
                  </v:textbox>
                </v:shape>
                <v:shape id="Freeform 62" o:spid="_x0000_s1079" style="position:absolute;left:34617;top:8011;width:1331;height:32703;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63" o:spid="_x0000_s1080" style="position:absolute;left:35948;top:36965;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64" o:spid="_x0000_s1081" type="#_x0000_t202" style="position:absolute;left:36168;top:37184;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Is disciplinary action applied equitably across all demographic groups?</w:t>
                        </w:r>
                      </w:p>
                    </w:txbxContent>
                  </v:textbox>
                </v:shape>
                <v:shape id="Freeform 65" o:spid="_x0000_s1082" style="position:absolute;left:34617;top:8011;width:1331;height:41086;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66" o:spid="_x0000_s1083" style="position:absolute;left:35948;top:46126;width:10607;height:5942;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67" o:spid="_x0000_s1084" type="#_x0000_t202" style="position:absolute;left:36122;top:46300;width:10259;height:55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 xml:space="preserve">Do youth believe discipline is applied equitably?  How can we find out? </w:t>
                        </w:r>
                      </w:p>
                    </w:txbxContent>
                  </v:textbox>
                </v:shape>
                <v:shape id="Freeform 68" o:spid="_x0000_s1085" style="position:absolute;left:34617;top:8011;width:1331;height:49755;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69" o:spid="_x0000_s1086" style="position:absolute;left:35948;top:53732;width:10648;height:8069;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70" o:spid="_x0000_s1087" type="#_x0000_t202" style="position:absolute;left:36185;top:53968;width:10175;height:75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 xml:space="preserve"> How might biases and assumptions be harming our young people who have more disciplinary issues?</w:t>
                        </w:r>
                      </w:p>
                    </w:txbxContent>
                  </v:textbox>
                </v:shape>
                <v:roundrect id="Rounded Rectangle 71" o:spid="_x0000_s1088" style="position:absolute;left:49924;top:1356;width:13310;height:665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" fillcolor="#ed7d31 [3205]" strokecolor="white [3201]" strokeweight="1pt">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72" o:spid="_x0000_s1089" type="#_x0000_t202" style="position:absolute;left:50119;top:1551;width:12920;height:62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" filled="f" stroked="f">
                  <v:textbox inset=".63472mm,.42292mm,.63472mm,.42292mm">
                    <w:txbxContent>
                      <w:p w:rsidR="00D822FE" w:rsidRDefault="00965AC5">
                        <w:pPr>
                          <w:spacing w:line="215" w:lineRule="auto"/>
                          <w:jc w:val="center"/>
                          <w:textDirection w:val="btLr"/>
                        </w:pPr>
                        <w:r>
                          <w:rPr>
                            <w:rFonts w:ascii="Calibri" w:eastAsia="Calibri" w:hAnsi="Calibri" w:cs="Calibri"/>
                            <w:color w:val="000000"/>
                            <w:sz w:val="24"/>
                          </w:rPr>
                          <w:t>Family/Community Engagement Data</w:t>
                        </w:r>
                      </w:p>
                    </w:txbxContent>
                  </v:textbox>
                </v:shape>
                <v:shape id="Freeform 73" o:spid="_x0000_s1090" style="position:absolute;left:51255;top:8011;width:1331;height:4681;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74" o:spid="_x0000_s1091" style="position:absolute;left:52586;top:9674;width:10648;height:6035;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75" o:spid="_x0000_s1092" type="#_x0000_t202" style="position:absolute;left:52763;top:9851;width:10294;height:56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Is our parent engagement equitable?  Who are we not reaching?</w:t>
                        </w:r>
                      </w:p>
                    </w:txbxContent>
                  </v:textbox>
                </v:shape>
                <v:shape id="Freeform 76" o:spid="_x0000_s1093" style="position:absolute;left:51255;top:8011;width:1331;height:1466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77" o:spid="_x0000_s1094" style="position:absolute;left:52586;top:17372;width:10607;height:10612;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78" o:spid="_x0000_s1095" type="#_x0000_t202" style="position:absolute;left:52897;top:17683;width:9985;height:9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If you lived in this community and were deciding whether to have your child attend here, what would make you feel welcome?</w:t>
                        </w:r>
                      </w:p>
                    </w:txbxContent>
                  </v:textbox>
                </v:shape>
                <v:shape id="Freeform 79" o:spid="_x0000_s1096" style="position:absolute;left:51255;top:8011;width:1331;height:25385;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" path="m,l,120000r120000,e" filled="f" strokecolor="#ba6124" strokeweight="1pt">
                  <v:stroke startarrowwidth="narrow" startarrowlength="short" endarrowwidth="narrow" endarrowlength="short" joinstyle="miter"/>
                  <v:path arrowok="t" o:extrusionok="f"/>
                </v:shape>
                <v:roundrect id="Rounded Rectangle 80" o:spid="_x0000_s1097" style="position:absolute;left:52586;top:29647;width:10607;height:749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81" o:spid="_x0000_s1098" type="#_x0000_t202" style="position:absolute;left:52805;top:29867;width:10168;height:70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What biases or assumptions may be causing staff to engage mor</w:t>
                        </w:r>
                        <w:r>
                          <w:rPr>
                            <w:rFonts w:ascii="Calibri" w:eastAsia="Calibri" w:hAnsi="Calibri" w:cs="Calibri"/>
                            <w:i/>
                            <w:color w:val="000000"/>
                            <w:sz w:val="18"/>
                          </w:rPr>
                          <w:t>e or less with families?</w:t>
                        </w:r>
                      </w:p>
                    </w:txbxContent>
                  </v:textbox>
                </v:shape>
                <v:shape id="Freeform 82" o:spid="_x0000_s1099" style="position:absolute;left:51255;top:8011;width:1331;height:36298;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" path="m,l,120000r120000,e" filled="f" strokecolor="#ba6124" strokeweight="1pt">
                  <v:stroke startarrowwidth="narrow" startarrowlength="short" endarrowwidth="narrow" endarrowlength="short" joinstyle="miter"/>
                  <v:path arrowok="t" o:extrusionok="f"/>
                </v:shape>
                <v:roundrect id="Rounded Rectangle 83" o:spid="_x0000_s1100" style="position:absolute;left:52586;top:38809;width:10607;height:11001;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84" o:spid="_x0000_s1101" type="#_x0000_t202" style="position:absolute;left:52897;top:39120;width:9985;height:10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 xml:space="preserve">What assumptions do we tend to make about parents who are difficult to contact?  What other explanations could there be? </w:t>
                        </w:r>
                      </w:p>
                    </w:txbxContent>
                  </v:textbox>
                </v:shape>
                <v:shape id="Freeform 85" o:spid="_x0000_s1102" style="position:absolute;left:51255;top:8011;width:1331;height:4797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" path="m,l,120000r120000,e" filled="f" strokecolor="#ba6124" strokeweight="1pt">
                  <v:stroke startarrowwidth="narrow" startarrowlength="short" endarrowwidth="narrow" endarrowlength="short" joinstyle="miter"/>
                  <v:path arrowok="t" o:extrusionok="f"/>
                </v:shape>
                <v:roundrect id="Rounded Rectangle 86" o:spid="_x0000_s1103" style="position:absolute;left:52586;top:51473;width:10607;height:902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87" o:spid="_x0000_s1104" type="#_x0000_t202" style="position:absolute;left:52850;top:51737;width:10079;height:84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What lived experiences impact a family or community member's interest in engaging with our school community?</w:t>
                        </w:r>
                      </w:p>
                    </w:txbxContent>
                  </v:textbox>
                </v:shape>
                <v:shape id="Freeform 88" o:spid="_x0000_s1105" style="position:absolute;left:51255;top:8011;width:1331;height:5925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" path="m,l,120000r120000,e" filled="f" strokecolor="#ba6124" strokeweight="1pt">
                  <v:stroke startarrowwidth="narrow" startarrowlength="short" endarrowwidth="narrow" endarrowlength="short" joinstyle="miter"/>
                  <v:path arrowok="t" o:extrusionok="f"/>
                </v:shape>
                <v:roundrect id="Rounded Rectangle 89" o:spid="_x0000_s1106" style="position:absolute;left:52586;top:62156;width:10648;height:10223;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" fillcolor="white [3201]" strokecolor="#ed7d31 [3205]" strokeweight="1pt">
                  <v:fill opacity="58853f"/>
                  <v:stroke startarrowwidth="narrow" startarrowlength="short" endarrowwidth="narrow" endarrowlength="short" joinstyle="miter"/>
                  <v:textbox inset="2.53958mm,2.53958mm,2.53958mm,2.53958mm">
                    <w:txbxContent>
                      <w:p w:rsidR="00D822FE" w:rsidRDefault="00D822FE">
                        <w:pPr>
                          <w:spacing w:line="240" w:lineRule="auto"/>
                          <w:textDirection w:val="btLr"/>
                        </w:pPr>
                      </w:p>
                    </w:txbxContent>
                  </v:textbox>
                </v:roundrect>
                <v:shape id="Text Box 90" o:spid="_x0000_s1107" type="#_x0000_t202" style="position:absolute;left:53072;top:61801;width:10049;height:112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" filled="f" stroked="f">
                  <v:textbox inset=".47569mm,.31736mm,.47569mm,.31736mm">
                    <w:txbxContent>
                      <w:p w:rsidR="00D822FE" w:rsidRDefault="00965AC5">
                        <w:pPr>
                          <w:spacing w:line="215" w:lineRule="auto"/>
                          <w:jc w:val="center"/>
                          <w:textDirection w:val="btLr"/>
                        </w:pPr>
                        <w:r>
                          <w:rPr>
                            <w:rFonts w:ascii="Calibri" w:eastAsia="Calibri" w:hAnsi="Calibri" w:cs="Calibri"/>
                            <w:i/>
                            <w:color w:val="000000"/>
                            <w:sz w:val="18"/>
                          </w:rPr>
                          <w:t>Do we have relationships with other important institutions in this community?  How could these relationships make us more effective?</w:t>
                        </w:r>
                      </w:p>
                    </w:txbxContent>
                  </v:textbox>
                </v:shape>
                <w10:anchorlock/>
              </v:group>
            </w:pict>
          </mc:Fallback>
        </mc:AlternateContent>
      </w:r>
      <w:bookmarkStart w:id="3" w:name="_GoBack"/>
      <w:bookmarkEnd w:id="3"/>
    </w:p>
    <w:sectPr w:rsidR="00D822FE">
      <w:pgSz w:w="12240" w:h="15840"/>
      <w:pgMar w:top="1080" w:right="1080" w:bottom="1080" w:left="1080" w:header="288" w:footer="28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AC5" w:rsidRDefault="00965AC5">
      <w:pPr>
        <w:spacing w:line="240" w:lineRule="auto"/>
      </w:pPr>
      <w:r>
        <w:separator/>
      </w:r>
    </w:p>
  </w:endnote>
  <w:endnote w:type="continuationSeparator" w:id="0">
    <w:p w:rsidR="00965AC5" w:rsidRDefault="00965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2FE" w:rsidRDefault="00965AC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D822FE" w:rsidRDefault="00D822FE">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2FE" w:rsidRDefault="00D822FE">
    <w:pPr>
      <w:pBdr>
        <w:top w:val="nil"/>
        <w:left w:val="nil"/>
        <w:bottom w:val="nil"/>
        <w:right w:val="nil"/>
        <w:between w:val="nil"/>
      </w:pBdr>
      <w:tabs>
        <w:tab w:val="center" w:pos="4680"/>
        <w:tab w:val="right" w:pos="9360"/>
      </w:tabs>
      <w:spacing w:line="240" w:lineRule="auto"/>
      <w:ind w:right="360"/>
      <w:jc w:val="right"/>
      <w:rPr>
        <w:rFonts w:ascii="Helvetica Neue" w:eastAsia="Helvetica Neue" w:hAnsi="Helvetica Neue" w:cs="Helvetica Neue"/>
        <w:b/>
        <w:color w:val="000000"/>
        <w:sz w:val="18"/>
        <w:szCs w:val="18"/>
      </w:rPr>
    </w:pPr>
  </w:p>
  <w:p w:rsidR="00D822FE" w:rsidRDefault="00965AC5">
    <w:pPr>
      <w:tabs>
        <w:tab w:val="right" w:pos="10080"/>
      </w:tabs>
      <w:spacing w:line="240" w:lineRule="auto"/>
      <w:ind w:right="360"/>
      <w:jc w:val="both"/>
      <w:rPr>
        <w:rFonts w:ascii="Helvetica Neue" w:eastAsia="Helvetica Neue" w:hAnsi="Helvetica Neue" w:cs="Helvetica Neue"/>
        <w:sz w:val="14"/>
        <w:szCs w:val="14"/>
      </w:rPr>
    </w:pPr>
    <w:r>
      <w:rPr>
        <w:rFonts w:ascii="Helvetica Neue" w:eastAsia="Helvetica Neue" w:hAnsi="Helvetica Neue" w:cs="Helvetica Neue"/>
        <w:sz w:val="14"/>
        <w:szCs w:val="14"/>
      </w:rPr>
      <w:t>For more information, tools, and resources, visit schoolguide.casel.org</w:t>
    </w:r>
  </w:p>
  <w:p w:rsidR="00D822FE" w:rsidRDefault="00965AC5">
    <w:pPr>
      <w:jc w:val="both"/>
      <w:rPr>
        <w:rFonts w:ascii="Helvetica Neue" w:eastAsia="Helvetica Neue" w:hAnsi="Helvetica Neue" w:cs="Helvetica Neue"/>
        <w:sz w:val="14"/>
        <w:szCs w:val="14"/>
      </w:rPr>
    </w:pPr>
    <w:r>
      <w:rPr>
        <w:rFonts w:ascii="Helvetica Neue" w:eastAsia="Helvetica Neue" w:hAnsi="Helvetica Neue" w:cs="Helvetica Neue"/>
        <w:b/>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AC5" w:rsidRDefault="00965AC5">
      <w:pPr>
        <w:spacing w:line="240" w:lineRule="auto"/>
      </w:pPr>
      <w:r>
        <w:separator/>
      </w:r>
    </w:p>
  </w:footnote>
  <w:footnote w:type="continuationSeparator" w:id="0">
    <w:p w:rsidR="00965AC5" w:rsidRDefault="00965A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2FE" w:rsidRDefault="00965AC5">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extent cx="1691640" cy="386629"/>
          <wp:effectExtent l="0" t="0" r="0" b="0"/>
          <wp:docPr id="25"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5864283</wp:posOffset>
          </wp:positionH>
          <wp:positionV relativeFrom="paragraph">
            <wp:posOffset>-58304</wp:posOffset>
          </wp:positionV>
          <wp:extent cx="797560" cy="797560"/>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97560" cy="797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749"/>
    <w:multiLevelType w:val="multilevel"/>
    <w:tmpl w:val="EE9216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4E7A44"/>
    <w:multiLevelType w:val="multilevel"/>
    <w:tmpl w:val="A694E8B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5A629C"/>
    <w:multiLevelType w:val="multilevel"/>
    <w:tmpl w:val="9E245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F55C7"/>
    <w:multiLevelType w:val="multilevel"/>
    <w:tmpl w:val="13367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D8381A"/>
    <w:multiLevelType w:val="multilevel"/>
    <w:tmpl w:val="19621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32E191B"/>
    <w:multiLevelType w:val="multilevel"/>
    <w:tmpl w:val="CC961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C9461F"/>
    <w:multiLevelType w:val="multilevel"/>
    <w:tmpl w:val="8E12CDB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27435F"/>
    <w:multiLevelType w:val="multilevel"/>
    <w:tmpl w:val="C6ECFBC2"/>
    <w:lvl w:ilvl="0">
      <w:start w:val="1"/>
      <w:numFmt w:val="decimal"/>
      <w:lvlText w:val="%1."/>
      <w:lvlJc w:val="left"/>
      <w:pPr>
        <w:ind w:left="360" w:hanging="360"/>
      </w:pPr>
      <w:rPr>
        <w:b/>
        <w:color w:val="ED7D31"/>
        <w:sz w:val="22"/>
        <w:szCs w:val="22"/>
      </w:rPr>
    </w:lvl>
    <w:lvl w:ilvl="1">
      <w:start w:va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7055C9"/>
    <w:multiLevelType w:val="multilevel"/>
    <w:tmpl w:val="88C0C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5346D7"/>
    <w:multiLevelType w:val="multilevel"/>
    <w:tmpl w:val="ADCAB81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423FBF"/>
    <w:multiLevelType w:val="multilevel"/>
    <w:tmpl w:val="993A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671E93"/>
    <w:multiLevelType w:val="multilevel"/>
    <w:tmpl w:val="6862F7F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C25CDD"/>
    <w:multiLevelType w:val="multilevel"/>
    <w:tmpl w:val="83CEF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A17097"/>
    <w:multiLevelType w:val="multilevel"/>
    <w:tmpl w:val="4950E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C74EBA"/>
    <w:multiLevelType w:val="multilevel"/>
    <w:tmpl w:val="14F20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7"/>
  </w:num>
  <w:num w:numId="3">
    <w:abstractNumId w:val="0"/>
  </w:num>
  <w:num w:numId="4">
    <w:abstractNumId w:val="2"/>
  </w:num>
  <w:num w:numId="5">
    <w:abstractNumId w:val="13"/>
  </w:num>
  <w:num w:numId="6">
    <w:abstractNumId w:val="8"/>
  </w:num>
  <w:num w:numId="7">
    <w:abstractNumId w:val="3"/>
  </w:num>
  <w:num w:numId="8">
    <w:abstractNumId w:val="12"/>
  </w:num>
  <w:num w:numId="9">
    <w:abstractNumId w:val="9"/>
  </w:num>
  <w:num w:numId="10">
    <w:abstractNumId w:val="10"/>
  </w:num>
  <w:num w:numId="11">
    <w:abstractNumId w:val="14"/>
  </w:num>
  <w:num w:numId="12">
    <w:abstractNumId w:val="1"/>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FE"/>
    <w:rsid w:val="0087022C"/>
    <w:rsid w:val="00965AC5"/>
    <w:rsid w:val="00B6613C"/>
    <w:rsid w:val="00D8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2C52"/>
  <w15:docId w15:val="{D9C87312-6B03-374B-8C3F-E8536A62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character" w:styleId="PageNumber">
    <w:name w:val="page number"/>
    <w:basedOn w:val="DefaultParagraphFont"/>
    <w:uiPriority w:val="99"/>
    <w:semiHidden/>
    <w:unhideWhenUsed/>
    <w:rsid w:val="00926554"/>
  </w:style>
  <w:style w:type="character" w:styleId="Hyperlink">
    <w:name w:val="Hyperlink"/>
    <w:basedOn w:val="DefaultParagraphFont"/>
    <w:uiPriority w:val="99"/>
    <w:unhideWhenUsed/>
    <w:rsid w:val="00923CBF"/>
    <w:rPr>
      <w:color w:val="0563C1" w:themeColor="hyperlink"/>
      <w:u w:val="single"/>
    </w:rPr>
  </w:style>
  <w:style w:type="paragraph" w:styleId="ListParagraph">
    <w:name w:val="List Paragraph"/>
    <w:basedOn w:val="Normal"/>
    <w:uiPriority w:val="34"/>
    <w:qFormat/>
    <w:rsid w:val="008035D1"/>
    <w:pPr>
      <w:ind w:left="720"/>
      <w:contextualSpacing/>
    </w:pPr>
  </w:style>
  <w:style w:type="table" w:styleId="TableGrid">
    <w:name w:val="Table Grid"/>
    <w:basedOn w:val="TableNormal"/>
    <w:uiPriority w:val="39"/>
    <w:rsid w:val="008237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13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40C1"/>
    <w:rPr>
      <w:i/>
      <w:iCs/>
    </w:rPr>
  </w:style>
  <w:style w:type="character" w:styleId="Strong">
    <w:name w:val="Strong"/>
    <w:basedOn w:val="DefaultParagraphFont"/>
    <w:uiPriority w:val="22"/>
    <w:qFormat/>
    <w:rsid w:val="00507109"/>
    <w:rPr>
      <w:b/>
      <w:bCs/>
    </w:rPr>
  </w:style>
  <w:style w:type="character" w:styleId="CommentReference">
    <w:name w:val="annotation reference"/>
    <w:basedOn w:val="DefaultParagraphFont"/>
    <w:uiPriority w:val="99"/>
    <w:semiHidden/>
    <w:unhideWhenUsed/>
    <w:rsid w:val="00F96908"/>
    <w:rPr>
      <w:sz w:val="16"/>
      <w:szCs w:val="16"/>
    </w:rPr>
  </w:style>
  <w:style w:type="paragraph" w:styleId="CommentText">
    <w:name w:val="annotation text"/>
    <w:basedOn w:val="Normal"/>
    <w:link w:val="CommentTextChar"/>
    <w:uiPriority w:val="99"/>
    <w:semiHidden/>
    <w:unhideWhenUsed/>
    <w:rsid w:val="00F96908"/>
    <w:pPr>
      <w:spacing w:line="240" w:lineRule="auto"/>
    </w:pPr>
    <w:rPr>
      <w:sz w:val="20"/>
      <w:szCs w:val="20"/>
    </w:rPr>
  </w:style>
  <w:style w:type="character" w:customStyle="1" w:styleId="CommentTextChar">
    <w:name w:val="Comment Text Char"/>
    <w:basedOn w:val="DefaultParagraphFont"/>
    <w:link w:val="CommentText"/>
    <w:uiPriority w:val="99"/>
    <w:semiHidden/>
    <w:rsid w:val="00F96908"/>
    <w:rPr>
      <w:sz w:val="20"/>
      <w:szCs w:val="20"/>
    </w:rPr>
  </w:style>
  <w:style w:type="paragraph" w:styleId="CommentSubject">
    <w:name w:val="annotation subject"/>
    <w:basedOn w:val="CommentText"/>
    <w:next w:val="CommentText"/>
    <w:link w:val="CommentSubjectChar"/>
    <w:uiPriority w:val="99"/>
    <w:semiHidden/>
    <w:unhideWhenUsed/>
    <w:rsid w:val="00F96908"/>
    <w:rPr>
      <w:b/>
      <w:bCs/>
    </w:rPr>
  </w:style>
  <w:style w:type="character" w:customStyle="1" w:styleId="CommentSubjectChar">
    <w:name w:val="Comment Subject Char"/>
    <w:basedOn w:val="CommentTextChar"/>
    <w:link w:val="CommentSubject"/>
    <w:uiPriority w:val="99"/>
    <w:semiHidden/>
    <w:rsid w:val="00F96908"/>
    <w:rPr>
      <w:b/>
      <w:bCs/>
      <w:sz w:val="20"/>
      <w:szCs w:val="20"/>
    </w:rPr>
  </w:style>
  <w:style w:type="paragraph" w:styleId="BalloonText">
    <w:name w:val="Balloon Text"/>
    <w:basedOn w:val="Normal"/>
    <w:link w:val="BalloonTextChar"/>
    <w:uiPriority w:val="99"/>
    <w:semiHidden/>
    <w:unhideWhenUsed/>
    <w:rsid w:val="00F969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908"/>
    <w:rPr>
      <w:rFonts w:ascii="Times New Roman" w:hAnsi="Times New Roman" w:cs="Times New Roman"/>
      <w:sz w:val="18"/>
      <w:szCs w:val="18"/>
    </w:rPr>
  </w:style>
  <w:style w:type="paragraph" w:styleId="Revision">
    <w:name w:val="Revision"/>
    <w:hidden/>
    <w:uiPriority w:val="99"/>
    <w:semiHidden/>
    <w:rsid w:val="00017519"/>
    <w:pPr>
      <w:spacing w:line="240" w:lineRule="auto"/>
    </w:pPr>
  </w:style>
  <w:style w:type="paragraph" w:styleId="FootnoteText">
    <w:name w:val="footnote text"/>
    <w:basedOn w:val="Normal"/>
    <w:link w:val="FootnoteTextChar"/>
    <w:uiPriority w:val="99"/>
    <w:semiHidden/>
    <w:unhideWhenUsed/>
    <w:rsid w:val="00211364"/>
    <w:pPr>
      <w:spacing w:line="240" w:lineRule="auto"/>
    </w:pPr>
    <w:rPr>
      <w:sz w:val="20"/>
      <w:szCs w:val="20"/>
    </w:rPr>
  </w:style>
  <w:style w:type="character" w:customStyle="1" w:styleId="FootnoteTextChar">
    <w:name w:val="Footnote Text Char"/>
    <w:basedOn w:val="DefaultParagraphFont"/>
    <w:link w:val="FootnoteText"/>
    <w:uiPriority w:val="99"/>
    <w:semiHidden/>
    <w:rsid w:val="00211364"/>
    <w:rPr>
      <w:sz w:val="20"/>
      <w:szCs w:val="20"/>
    </w:rPr>
  </w:style>
  <w:style w:type="character" w:styleId="FootnoteReference">
    <w:name w:val="footnote reference"/>
    <w:basedOn w:val="DefaultParagraphFont"/>
    <w:uiPriority w:val="99"/>
    <w:semiHidden/>
    <w:unhideWhenUsed/>
    <w:rsid w:val="00211364"/>
    <w:rPr>
      <w:vertAlign w:val="superscript"/>
    </w:rPr>
  </w:style>
  <w:style w:type="character" w:styleId="UnresolvedMention">
    <w:name w:val="Unresolved Mention"/>
    <w:basedOn w:val="DefaultParagraphFont"/>
    <w:uiPriority w:val="99"/>
    <w:rsid w:val="000309B8"/>
    <w:rPr>
      <w:color w:val="605E5C"/>
      <w:shd w:val="clear" w:color="auto" w:fill="E1DFDD"/>
    </w:rPr>
  </w:style>
  <w:style w:type="character" w:styleId="FollowedHyperlink">
    <w:name w:val="FollowedHyperlink"/>
    <w:basedOn w:val="DefaultParagraphFont"/>
    <w:uiPriority w:val="99"/>
    <w:semiHidden/>
    <w:unhideWhenUsed/>
    <w:rsid w:val="00BD3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1a/create-a-team/build-a-strong-team-dynamic/" TargetMode="External"/><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QdGmpm55iWM0uxnrTjmtLgmgwA==">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Ackerman</dc:creator>
  <cp:lastModifiedBy>Claire Schu</cp:lastModifiedBy>
  <cp:revision>2</cp:revision>
  <dcterms:created xsi:type="dcterms:W3CDTF">2019-10-17T20:12:00Z</dcterms:created>
  <dcterms:modified xsi:type="dcterms:W3CDTF">2019-10-17T20:12:00Z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