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446B6" w14:textId="77777777" w:rsidR="001E6F29" w:rsidRDefault="001E6F29" w:rsidP="001E6F29">
      <w:pPr>
        <w:pStyle w:val="Header"/>
        <w:rPr>
          <w:rFonts w:ascii="Helvetica" w:hAnsi="Helvetica"/>
          <w:b/>
          <w:color w:val="FF8A14"/>
          <w:sz w:val="28"/>
          <w:szCs w:val="28"/>
        </w:rPr>
      </w:pPr>
    </w:p>
    <w:p w14:paraId="4408B5FB" w14:textId="5D9B0ED1" w:rsidR="001E6F29" w:rsidRPr="00BC7D80" w:rsidRDefault="001E6F29" w:rsidP="001E6F29">
      <w:pPr>
        <w:pStyle w:val="Header"/>
        <w:rPr>
          <w:color w:val="FF8A14"/>
        </w:rPr>
      </w:pPr>
      <w:bookmarkStart w:id="0" w:name="_GoBack"/>
      <w:r w:rsidRPr="00BC7D80">
        <w:rPr>
          <w:rFonts w:ascii="Helvetica" w:hAnsi="Helvetica"/>
          <w:b/>
          <w:color w:val="FF8A14"/>
          <w:sz w:val="28"/>
          <w:szCs w:val="28"/>
        </w:rPr>
        <w:t xml:space="preserve">TOOL: </w:t>
      </w:r>
      <w:r>
        <w:rPr>
          <w:rFonts w:ascii="Helvetica" w:hAnsi="Helvetica"/>
          <w:b/>
          <w:color w:val="FF8A14"/>
          <w:sz w:val="28"/>
          <w:szCs w:val="28"/>
        </w:rPr>
        <w:t>Planning Professional Learning for Evidence-Based Programs</w:t>
      </w:r>
    </w:p>
    <w:bookmarkEnd w:id="0"/>
    <w:p w14:paraId="5B657103" w14:textId="77777777" w:rsidR="001E6F29" w:rsidRDefault="001E6F29" w:rsidP="001E6F29">
      <w:pPr>
        <w:tabs>
          <w:tab w:val="left" w:pos="1875"/>
        </w:tabs>
        <w:autoSpaceDE w:val="0"/>
        <w:autoSpaceDN w:val="0"/>
        <w:adjustRightInd w:val="0"/>
        <w:contextualSpacing/>
        <w:rPr>
          <w:rFonts w:ascii="Helvetica" w:eastAsia="Times New Roman" w:hAnsi="Helvetica" w:cs="Calibri"/>
          <w:b/>
        </w:rPr>
      </w:pPr>
    </w:p>
    <w:p w14:paraId="5FE3DFAC" w14:textId="77777777" w:rsidR="001E6F29" w:rsidRDefault="001E6F29" w:rsidP="001E6F29">
      <w:pPr>
        <w:tabs>
          <w:tab w:val="left" w:pos="1875"/>
        </w:tabs>
        <w:autoSpaceDE w:val="0"/>
        <w:autoSpaceDN w:val="0"/>
        <w:adjustRightInd w:val="0"/>
        <w:contextualSpacing/>
        <w:rPr>
          <w:rFonts w:ascii="Helvetica" w:eastAsia="Times New Roman" w:hAnsi="Helvetica" w:cs="Calibri"/>
          <w:b/>
        </w:rPr>
      </w:pPr>
    </w:p>
    <w:p w14:paraId="28E9F8DB" w14:textId="5DAD640B" w:rsidR="001E6F29" w:rsidRPr="00B82D85" w:rsidRDefault="001E6F29" w:rsidP="001E6F29">
      <w:pPr>
        <w:tabs>
          <w:tab w:val="left" w:pos="1875"/>
        </w:tabs>
        <w:autoSpaceDE w:val="0"/>
        <w:autoSpaceDN w:val="0"/>
        <w:adjustRightInd w:val="0"/>
        <w:contextualSpacing/>
        <w:rPr>
          <w:rFonts w:ascii="Helvetica" w:eastAsia="Times New Roman" w:hAnsi="Helvetica" w:cs="Calibri"/>
          <w:b/>
        </w:rPr>
      </w:pPr>
      <w:r w:rsidRPr="00B82D85">
        <w:rPr>
          <w:rFonts w:ascii="Helvetica" w:eastAsia="Times New Roman" w:hAnsi="Helvetica" w:cs="Calibri"/>
          <w:b/>
        </w:rPr>
        <w:t xml:space="preserve">Purpose: </w:t>
      </w:r>
      <w:r>
        <w:rPr>
          <w:rFonts w:ascii="Helvetica" w:eastAsia="Times New Roman" w:hAnsi="Helvetica" w:cs="Calibri"/>
        </w:rPr>
        <w:t>T</w:t>
      </w:r>
      <w:r w:rsidRPr="00B82D85">
        <w:rPr>
          <w:rFonts w:ascii="Helvetica" w:eastAsia="Times New Roman" w:hAnsi="Helvetica" w:cs="Calibri"/>
        </w:rPr>
        <w:t xml:space="preserve">his tool </w:t>
      </w:r>
      <w:r>
        <w:rPr>
          <w:rFonts w:ascii="Helvetica" w:eastAsia="Times New Roman" w:hAnsi="Helvetica" w:cs="Calibri"/>
        </w:rPr>
        <w:t>is designed to help you develop a professional learning plan that will support implementation of the evidence-based SEL program you have adopted.</w:t>
      </w:r>
    </w:p>
    <w:p w14:paraId="32FCBF34" w14:textId="77777777" w:rsidR="001E6F29" w:rsidRPr="00B82D85" w:rsidRDefault="001E6F29" w:rsidP="001E6F29">
      <w:pPr>
        <w:tabs>
          <w:tab w:val="left" w:pos="1875"/>
        </w:tabs>
        <w:autoSpaceDE w:val="0"/>
        <w:autoSpaceDN w:val="0"/>
        <w:adjustRightInd w:val="0"/>
        <w:contextualSpacing/>
        <w:rPr>
          <w:rFonts w:ascii="Helvetica" w:eastAsia="Times New Roman" w:hAnsi="Helvetica" w:cs="Calibri"/>
          <w:b/>
        </w:rPr>
      </w:pPr>
    </w:p>
    <w:p w14:paraId="253FF8F9" w14:textId="77777777" w:rsidR="001E6F29" w:rsidRPr="00B82D85" w:rsidRDefault="001E6F29" w:rsidP="001E6F29">
      <w:pPr>
        <w:tabs>
          <w:tab w:val="left" w:pos="1875"/>
        </w:tabs>
        <w:autoSpaceDE w:val="0"/>
        <w:autoSpaceDN w:val="0"/>
        <w:adjustRightInd w:val="0"/>
        <w:contextualSpacing/>
        <w:rPr>
          <w:rFonts w:ascii="Helvetica" w:eastAsia="Times New Roman" w:hAnsi="Helvetica" w:cs="Calibri"/>
          <w:b/>
        </w:rPr>
      </w:pPr>
      <w:r w:rsidRPr="00B82D85">
        <w:rPr>
          <w:rFonts w:ascii="Helvetica" w:eastAsia="Times New Roman" w:hAnsi="Helvetica" w:cs="Calibri"/>
          <w:b/>
        </w:rPr>
        <w:t xml:space="preserve">How to use this tool: </w:t>
      </w:r>
      <w:r>
        <w:rPr>
          <w:rFonts w:ascii="Helvetica" w:eastAsia="Times New Roman" w:hAnsi="Helvetica" w:cs="Calibri"/>
        </w:rPr>
        <w:t>Use this tool to answer important questions, assign tasks, set a timeline, and record decisions. See a sample of what this tool might look like when completed (attached)</w:t>
      </w:r>
      <w:r w:rsidRPr="00B82D85">
        <w:rPr>
          <w:rFonts w:ascii="Helvetica" w:eastAsia="Times New Roman" w:hAnsi="Helvetica" w:cs="Calibri"/>
        </w:rPr>
        <w:t>.</w:t>
      </w:r>
    </w:p>
    <w:p w14:paraId="223F1C16" w14:textId="77777777" w:rsidR="001E6F29" w:rsidRDefault="001E6F29" w:rsidP="001E6F29">
      <w:pPr>
        <w:autoSpaceDE w:val="0"/>
        <w:autoSpaceDN w:val="0"/>
        <w:adjustRightInd w:val="0"/>
        <w:contextualSpacing/>
        <w:rPr>
          <w:rFonts w:ascii="Helvetica" w:eastAsia="Times New Roman" w:hAnsi="Helvetica" w:cs="Calibri"/>
        </w:rPr>
      </w:pPr>
    </w:p>
    <w:p w14:paraId="6A25313C" w14:textId="77777777" w:rsidR="001E6F29" w:rsidRDefault="001E6F29" w:rsidP="001E6F29">
      <w:pPr>
        <w:autoSpaceDE w:val="0"/>
        <w:autoSpaceDN w:val="0"/>
        <w:adjustRightInd w:val="0"/>
        <w:contextualSpacing/>
        <w:rPr>
          <w:rFonts w:ascii="Helvetica" w:eastAsia="Times New Roman" w:hAnsi="Helvetica" w:cs="Calibri"/>
          <w:b/>
        </w:rPr>
      </w:pPr>
      <w:r w:rsidRPr="00B82D85">
        <w:rPr>
          <w:rFonts w:ascii="Helvetica" w:eastAsia="Times New Roman" w:hAnsi="Helvetica" w:cs="Calibri"/>
          <w:b/>
        </w:rPr>
        <w:t>Name of progr</w:t>
      </w:r>
      <w:r>
        <w:rPr>
          <w:rFonts w:ascii="Helvetica" w:eastAsia="Times New Roman" w:hAnsi="Helvetica" w:cs="Calibri"/>
          <w:b/>
        </w:rPr>
        <w:t>am: _________________________________________</w:t>
      </w:r>
      <w:r w:rsidRPr="00B82D85">
        <w:rPr>
          <w:rFonts w:ascii="Helvetica" w:eastAsia="Times New Roman" w:hAnsi="Helvetica" w:cs="Calibri"/>
          <w:b/>
        </w:rPr>
        <w:t>_________</w:t>
      </w:r>
      <w:r>
        <w:rPr>
          <w:rFonts w:ascii="Helvetica" w:eastAsia="Times New Roman" w:hAnsi="Helvetica" w:cs="Calibri"/>
          <w:b/>
        </w:rPr>
        <w:t>___</w:t>
      </w:r>
      <w:r w:rsidRPr="00B82D85">
        <w:rPr>
          <w:rFonts w:ascii="Helvetica" w:eastAsia="Times New Roman" w:hAnsi="Helvetica" w:cs="Calibri"/>
          <w:b/>
        </w:rPr>
        <w:t>_</w:t>
      </w:r>
    </w:p>
    <w:p w14:paraId="2FDEC24F" w14:textId="77777777" w:rsidR="001E6F29" w:rsidRDefault="001E6F29" w:rsidP="001E6F29">
      <w:pPr>
        <w:autoSpaceDE w:val="0"/>
        <w:autoSpaceDN w:val="0"/>
        <w:adjustRightInd w:val="0"/>
        <w:contextualSpacing/>
        <w:rPr>
          <w:rFonts w:ascii="Helvetica" w:eastAsia="Times New Roman" w:hAnsi="Helvetica" w:cs="Calibri"/>
          <w:b/>
        </w:rPr>
      </w:pPr>
    </w:p>
    <w:p w14:paraId="0FD11FAD" w14:textId="77777777" w:rsidR="001E6F29" w:rsidRDefault="001E6F29" w:rsidP="001E6F29">
      <w:pPr>
        <w:autoSpaceDE w:val="0"/>
        <w:autoSpaceDN w:val="0"/>
        <w:adjustRightInd w:val="0"/>
        <w:contextualSpacing/>
        <w:rPr>
          <w:rFonts w:ascii="Helvetica" w:eastAsia="Times New Roman" w:hAnsi="Helvetica" w:cs="Calibri"/>
          <w:b/>
        </w:rPr>
      </w:pPr>
      <w:r>
        <w:rPr>
          <w:rFonts w:ascii="Helvetica" w:eastAsia="Times New Roman" w:hAnsi="Helvetica" w:cs="Calibri"/>
          <w:b/>
        </w:rPr>
        <w:t>Planners: _____________________________________________________________</w:t>
      </w:r>
    </w:p>
    <w:p w14:paraId="64B8F48E" w14:textId="77777777" w:rsidR="001E6F29" w:rsidRPr="0050270F" w:rsidRDefault="001E6F29" w:rsidP="001E6F29">
      <w:pPr>
        <w:rPr>
          <w:rFonts w:ascii="Helvetica" w:hAnsi="Helvetica"/>
        </w:rPr>
      </w:pPr>
    </w:p>
    <w:tbl>
      <w:tblPr>
        <w:tblW w:w="88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980"/>
        <w:gridCol w:w="1530"/>
        <w:gridCol w:w="2160"/>
      </w:tblGrid>
      <w:tr w:rsidR="001E6F29" w:rsidRPr="00FE2FFA" w14:paraId="04C17968" w14:textId="77777777" w:rsidTr="00F41586">
        <w:trPr>
          <w:trHeight w:val="602"/>
          <w:tblHeader/>
        </w:trPr>
        <w:tc>
          <w:tcPr>
            <w:tcW w:w="3150" w:type="dxa"/>
            <w:tcBorders>
              <w:bottom w:val="single" w:sz="4" w:space="0" w:color="auto"/>
            </w:tcBorders>
            <w:shd w:val="pct10" w:color="auto" w:fill="FFFFFF"/>
          </w:tcPr>
          <w:p w14:paraId="268ADB15" w14:textId="77777777" w:rsidR="001E6F29" w:rsidRPr="00FE2FFA" w:rsidRDefault="001E6F29" w:rsidP="00F41586">
            <w:pPr>
              <w:jc w:val="center"/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t>QUESTIONS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10" w:color="auto" w:fill="FFFFFF"/>
          </w:tcPr>
          <w:p w14:paraId="380372E5" w14:textId="77777777" w:rsidR="001E6F29" w:rsidRPr="00FE2FFA" w:rsidRDefault="001E6F29" w:rsidP="00F41586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ACTION</w:t>
            </w:r>
            <w:r w:rsidRPr="00FE2FFA">
              <w:rPr>
                <w:rFonts w:ascii="Helvetica" w:hAnsi="Helvetica"/>
                <w:b/>
              </w:rPr>
              <w:t>/WHO’S RESPONSIBLE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FFFFFF"/>
          </w:tcPr>
          <w:p w14:paraId="775B92DB" w14:textId="77777777" w:rsidR="001E6F29" w:rsidRPr="00FE2FFA" w:rsidRDefault="001E6F29" w:rsidP="00F41586">
            <w:pPr>
              <w:jc w:val="center"/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t>DUE DATE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10" w:color="auto" w:fill="FFFFFF"/>
          </w:tcPr>
          <w:p w14:paraId="0F1DC955" w14:textId="77777777" w:rsidR="001E6F29" w:rsidRPr="00FE2FFA" w:rsidRDefault="001E6F29" w:rsidP="00F41586">
            <w:pPr>
              <w:jc w:val="center"/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t>DECISIONS</w:t>
            </w:r>
          </w:p>
        </w:tc>
      </w:tr>
      <w:tr w:rsidR="001E6F29" w:rsidRPr="00FE2FFA" w14:paraId="7E1D366A" w14:textId="77777777" w:rsidTr="00F41586">
        <w:trPr>
          <w:cantSplit/>
          <w:trHeight w:val="278"/>
        </w:trPr>
        <w:tc>
          <w:tcPr>
            <w:tcW w:w="8820" w:type="dxa"/>
            <w:gridSpan w:val="4"/>
            <w:shd w:val="clear" w:color="auto" w:fill="FC8914"/>
          </w:tcPr>
          <w:p w14:paraId="0D5B2EC0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t>ATTENDANCE</w:t>
            </w:r>
          </w:p>
        </w:tc>
      </w:tr>
      <w:tr w:rsidR="001E6F29" w:rsidRPr="00FE2FFA" w14:paraId="40429AD2" w14:textId="77777777" w:rsidTr="00F41586">
        <w:trPr>
          <w:trHeight w:val="2126"/>
        </w:trPr>
        <w:tc>
          <w:tcPr>
            <w:tcW w:w="3150" w:type="dxa"/>
          </w:tcPr>
          <w:p w14:paraId="41BD8954" w14:textId="77777777" w:rsidR="001E6F29" w:rsidRPr="006335A8" w:rsidRDefault="001E6F29" w:rsidP="00F41586">
            <w:pPr>
              <w:rPr>
                <w:rFonts w:ascii="Helvetica" w:hAnsi="Helvetica"/>
                <w:b/>
              </w:rPr>
            </w:pPr>
            <w:r w:rsidRPr="006335A8">
              <w:rPr>
                <w:rFonts w:ascii="Helvetica" w:hAnsi="Helvetica"/>
                <w:b/>
              </w:rPr>
              <w:t>Initial Professional Learning Event</w:t>
            </w:r>
          </w:p>
          <w:p w14:paraId="1F4A2912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 xml:space="preserve">Given the vision and goals for school-wide SEL, who </w:t>
            </w:r>
            <w:r>
              <w:rPr>
                <w:rFonts w:ascii="Helvetica" w:hAnsi="Helvetica"/>
              </w:rPr>
              <w:t>will</w:t>
            </w:r>
            <w:r w:rsidRPr="00FE2FFA">
              <w:rPr>
                <w:rFonts w:ascii="Helvetica" w:hAnsi="Helvetica"/>
              </w:rPr>
              <w:t xml:space="preserve"> participate in the initial professional learning activities </w:t>
            </w:r>
            <w:r>
              <w:rPr>
                <w:rFonts w:ascii="Helvetica" w:hAnsi="Helvetica"/>
              </w:rPr>
              <w:t xml:space="preserve">that launch </w:t>
            </w:r>
            <w:r w:rsidRPr="00FE2FFA">
              <w:rPr>
                <w:rFonts w:ascii="Helvetica" w:hAnsi="Helvetica"/>
              </w:rPr>
              <w:t>the program?</w:t>
            </w:r>
            <w:r>
              <w:rPr>
                <w:rFonts w:ascii="Helvetica" w:hAnsi="Helvetica"/>
              </w:rPr>
              <w:t xml:space="preserve"> Consider:</w:t>
            </w:r>
          </w:p>
          <w:p w14:paraId="7B164AF0" w14:textId="77777777" w:rsidR="001E6F29" w:rsidRPr="00E819AF" w:rsidRDefault="001E6F29" w:rsidP="001E6F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80"/>
              <w:rPr>
                <w:rFonts w:ascii="Helvetica" w:hAnsi="Helvetica"/>
              </w:rPr>
            </w:pPr>
            <w:r w:rsidRPr="00E819AF">
              <w:rPr>
                <w:rFonts w:ascii="Helvetica" w:hAnsi="Helvetica"/>
              </w:rPr>
              <w:t>Classroom teachers (all staff or just currently implementing teachers?)</w:t>
            </w:r>
          </w:p>
          <w:p w14:paraId="2145CA42" w14:textId="77777777" w:rsidR="001E6F29" w:rsidRPr="00E819AF" w:rsidRDefault="001E6F29" w:rsidP="001E6F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80"/>
              <w:rPr>
                <w:rFonts w:ascii="Helvetica" w:hAnsi="Helvetica"/>
              </w:rPr>
            </w:pPr>
            <w:r w:rsidRPr="00E819AF">
              <w:rPr>
                <w:rFonts w:ascii="Helvetica" w:hAnsi="Helvetica"/>
              </w:rPr>
              <w:t>Administrators</w:t>
            </w:r>
          </w:p>
          <w:p w14:paraId="0D6CFD34" w14:textId="77777777" w:rsidR="001E6F29" w:rsidRPr="00E819AF" w:rsidRDefault="001E6F29" w:rsidP="001E6F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80"/>
              <w:rPr>
                <w:rFonts w:ascii="Helvetica" w:hAnsi="Helvetica"/>
              </w:rPr>
            </w:pPr>
            <w:r w:rsidRPr="00E819AF">
              <w:rPr>
                <w:rFonts w:ascii="Helvetica" w:hAnsi="Helvetica"/>
              </w:rPr>
              <w:t>Specialist teachers</w:t>
            </w:r>
          </w:p>
          <w:p w14:paraId="293A6259" w14:textId="77777777" w:rsidR="001E6F29" w:rsidRPr="00E819AF" w:rsidRDefault="001E6F29" w:rsidP="001E6F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80"/>
              <w:rPr>
                <w:rFonts w:ascii="Helvetica" w:hAnsi="Helvetica"/>
              </w:rPr>
            </w:pPr>
            <w:r w:rsidRPr="00E819AF">
              <w:rPr>
                <w:rFonts w:ascii="Helvetica" w:hAnsi="Helvetica"/>
              </w:rPr>
              <w:t>Counselors</w:t>
            </w:r>
          </w:p>
          <w:p w14:paraId="3FDBBB7C" w14:textId="77777777" w:rsidR="001E6F29" w:rsidRPr="00E819AF" w:rsidRDefault="001E6F29" w:rsidP="001E6F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80"/>
              <w:rPr>
                <w:rFonts w:ascii="Helvetica" w:hAnsi="Helvetica"/>
              </w:rPr>
            </w:pPr>
            <w:r w:rsidRPr="00E819AF">
              <w:rPr>
                <w:rFonts w:ascii="Helvetica" w:hAnsi="Helvetica"/>
              </w:rPr>
              <w:t>Nonteaching staff</w:t>
            </w:r>
          </w:p>
          <w:p w14:paraId="6BB46500" w14:textId="77777777" w:rsidR="001E6F29" w:rsidRPr="00E819AF" w:rsidRDefault="001E6F29" w:rsidP="001E6F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80"/>
              <w:rPr>
                <w:rFonts w:ascii="Helvetica" w:hAnsi="Helvetica"/>
              </w:rPr>
            </w:pPr>
            <w:r w:rsidRPr="00E819AF">
              <w:rPr>
                <w:rFonts w:ascii="Helvetica" w:hAnsi="Helvetica"/>
              </w:rPr>
              <w:t>Family and community representatives</w:t>
            </w:r>
          </w:p>
          <w:p w14:paraId="0293B2DB" w14:textId="77777777" w:rsidR="001E6F29" w:rsidRDefault="001E6F29" w:rsidP="001E6F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80"/>
              <w:rPr>
                <w:rFonts w:ascii="Helvetica" w:hAnsi="Helvetica"/>
              </w:rPr>
            </w:pPr>
            <w:r w:rsidRPr="00E819AF">
              <w:rPr>
                <w:rFonts w:ascii="Helvetica" w:hAnsi="Helvetica"/>
              </w:rPr>
              <w:lastRenderedPageBreak/>
              <w:t>Central office and district coordinators</w:t>
            </w:r>
          </w:p>
          <w:p w14:paraId="774126CA" w14:textId="77777777" w:rsidR="001E6F29" w:rsidRPr="00E819AF" w:rsidRDefault="001E6F29" w:rsidP="001E6F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8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Site-based out-of-school-time staff</w:t>
            </w:r>
          </w:p>
          <w:p w14:paraId="197A0C2C" w14:textId="77777777" w:rsidR="001E6F29" w:rsidRPr="00081DEF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1980" w:type="dxa"/>
          </w:tcPr>
          <w:p w14:paraId="7A31B70B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14:paraId="604810A3" w14:textId="77777777" w:rsidR="001E6F29" w:rsidRPr="00FE2FFA" w:rsidRDefault="001E6F29" w:rsidP="00F41586">
            <w:pPr>
              <w:ind w:left="90"/>
              <w:rPr>
                <w:rFonts w:ascii="Helvetica" w:hAnsi="Helvetica"/>
              </w:rPr>
            </w:pPr>
          </w:p>
        </w:tc>
        <w:tc>
          <w:tcPr>
            <w:tcW w:w="2160" w:type="dxa"/>
          </w:tcPr>
          <w:p w14:paraId="47B32FEE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</w:tr>
      <w:tr w:rsidR="001E6F29" w:rsidRPr="00FE2FFA" w14:paraId="6F78191B" w14:textId="77777777" w:rsidTr="00F41586">
        <w:trPr>
          <w:trHeight w:val="2126"/>
        </w:trPr>
        <w:tc>
          <w:tcPr>
            <w:tcW w:w="3150" w:type="dxa"/>
            <w:tcBorders>
              <w:bottom w:val="single" w:sz="4" w:space="0" w:color="auto"/>
            </w:tcBorders>
          </w:tcPr>
          <w:p w14:paraId="563A5091" w14:textId="77777777" w:rsidR="001E6F29" w:rsidRPr="006335A8" w:rsidRDefault="001E6F29" w:rsidP="00F41586">
            <w:pPr>
              <w:rPr>
                <w:rFonts w:ascii="Helvetica" w:hAnsi="Helvetica"/>
                <w:b/>
              </w:rPr>
            </w:pPr>
            <w:r w:rsidRPr="006335A8">
              <w:rPr>
                <w:rFonts w:ascii="Helvetica" w:hAnsi="Helvetica"/>
                <w:b/>
              </w:rPr>
              <w:t>Subsequent Events</w:t>
            </w:r>
          </w:p>
          <w:p w14:paraId="1631A232" w14:textId="77777777" w:rsidR="001E6F29" w:rsidRDefault="001E6F29" w:rsidP="00F4158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the plan for bringing on board those who don’t participate in the initial professional learning activities?</w:t>
            </w:r>
          </w:p>
          <w:p w14:paraId="092811A3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13959E7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03ADBE4" w14:textId="77777777" w:rsidR="001E6F29" w:rsidRPr="00FE2FFA" w:rsidRDefault="001E6F29" w:rsidP="00F41586">
            <w:pPr>
              <w:ind w:left="90"/>
              <w:rPr>
                <w:rFonts w:ascii="Helvetica" w:hAnsi="Helvetic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D12A607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</w:tr>
      <w:tr w:rsidR="001E6F29" w:rsidRPr="00FE2FFA" w14:paraId="4CE177C4" w14:textId="77777777" w:rsidTr="00F41586">
        <w:trPr>
          <w:cantSplit/>
          <w:trHeight w:val="413"/>
        </w:trPr>
        <w:tc>
          <w:tcPr>
            <w:tcW w:w="8820" w:type="dxa"/>
            <w:gridSpan w:val="4"/>
            <w:shd w:val="clear" w:color="auto" w:fill="FC8914"/>
          </w:tcPr>
          <w:p w14:paraId="6D681458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t>PROGRAM CONTENT AND IMPLEMENTATION</w:t>
            </w:r>
          </w:p>
        </w:tc>
      </w:tr>
      <w:tr w:rsidR="001E6F29" w:rsidRPr="00FE2FFA" w14:paraId="7C22132D" w14:textId="77777777" w:rsidTr="00F41586">
        <w:trPr>
          <w:trHeight w:val="350"/>
        </w:trPr>
        <w:tc>
          <w:tcPr>
            <w:tcW w:w="3150" w:type="dxa"/>
            <w:tcBorders>
              <w:bottom w:val="single" w:sz="4" w:space="0" w:color="auto"/>
            </w:tcBorders>
          </w:tcPr>
          <w:p w14:paraId="00BC8787" w14:textId="77777777" w:rsidR="001E6F29" w:rsidRPr="006335A8" w:rsidRDefault="001E6F29" w:rsidP="00F41586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Fit with Current Curriculum</w:t>
            </w:r>
          </w:p>
          <w:p w14:paraId="5BA7FA0B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</w:t>
            </w:r>
            <w:r w:rsidRPr="00FE2FFA">
              <w:rPr>
                <w:rFonts w:ascii="Helvetica" w:hAnsi="Helvetica"/>
              </w:rPr>
              <w:t xml:space="preserve">ow well does the program “fit” </w:t>
            </w:r>
            <w:r>
              <w:rPr>
                <w:rFonts w:ascii="Helvetica" w:hAnsi="Helvetica"/>
              </w:rPr>
              <w:t xml:space="preserve">with the current school curriculum and can </w:t>
            </w:r>
            <w:r w:rsidRPr="00FE2FFA">
              <w:rPr>
                <w:rFonts w:ascii="Helvetica" w:hAnsi="Helvetica"/>
              </w:rPr>
              <w:t xml:space="preserve">professional development </w:t>
            </w:r>
            <w:r>
              <w:rPr>
                <w:rFonts w:ascii="Helvetica" w:hAnsi="Helvetica"/>
              </w:rPr>
              <w:t xml:space="preserve">help to </w:t>
            </w:r>
            <w:r w:rsidRPr="00FE2FFA">
              <w:rPr>
                <w:rFonts w:ascii="Helvetica" w:hAnsi="Helvetica"/>
              </w:rPr>
              <w:t xml:space="preserve">address </w:t>
            </w:r>
            <w:r>
              <w:rPr>
                <w:rFonts w:ascii="Helvetica" w:hAnsi="Helvetica"/>
              </w:rPr>
              <w:t>any</w:t>
            </w:r>
            <w:r w:rsidRPr="00FE2FFA">
              <w:rPr>
                <w:rFonts w:ascii="Helvetica" w:hAnsi="Helvetica"/>
              </w:rPr>
              <w:t xml:space="preserve"> issues?</w:t>
            </w:r>
            <w:r>
              <w:rPr>
                <w:rFonts w:ascii="Helvetica" w:hAnsi="Helvetica"/>
              </w:rPr>
              <w:t xml:space="preserve"> Consider:</w:t>
            </w:r>
          </w:p>
          <w:p w14:paraId="56305415" w14:textId="77777777" w:rsidR="001E6F29" w:rsidRPr="00FE2FFA" w:rsidRDefault="001E6F29" w:rsidP="001E6F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162" w:hanging="162"/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>If the program is lesson-bas</w:t>
            </w:r>
            <w:r>
              <w:rPr>
                <w:rFonts w:ascii="Helvetica" w:hAnsi="Helvetica"/>
              </w:rPr>
              <w:t>ed, how many lessons there are</w:t>
            </w:r>
          </w:p>
          <w:p w14:paraId="17169800" w14:textId="77777777" w:rsidR="001E6F29" w:rsidRPr="00FE2FFA" w:rsidRDefault="001E6F29" w:rsidP="001E6F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162" w:hanging="162"/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 xml:space="preserve">How many times per week the program </w:t>
            </w:r>
            <w:r>
              <w:rPr>
                <w:rFonts w:ascii="Helvetica" w:hAnsi="Helvetica"/>
              </w:rPr>
              <w:t xml:space="preserve">is to </w:t>
            </w:r>
            <w:r w:rsidRPr="00FE2FFA">
              <w:rPr>
                <w:rFonts w:ascii="Helvetica" w:hAnsi="Helvetica"/>
              </w:rPr>
              <w:t>be taught to achiev</w:t>
            </w:r>
            <w:r>
              <w:rPr>
                <w:rFonts w:ascii="Helvetica" w:hAnsi="Helvetica"/>
              </w:rPr>
              <w:t xml:space="preserve">e fidelity to the program </w:t>
            </w:r>
            <w:proofErr w:type="gramStart"/>
            <w:r>
              <w:rPr>
                <w:rFonts w:ascii="Helvetica" w:hAnsi="Helvetica"/>
              </w:rPr>
              <w:t>model</w:t>
            </w:r>
            <w:proofErr w:type="gramEnd"/>
          </w:p>
          <w:p w14:paraId="58D200D4" w14:textId="77777777" w:rsidR="001E6F29" w:rsidRPr="00FE2FFA" w:rsidRDefault="001E6F29" w:rsidP="001E6F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162" w:hanging="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>How program will integrate with current curriculum</w:t>
            </w:r>
          </w:p>
          <w:p w14:paraId="0B76B423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3E96480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  <w:p w14:paraId="0BC16EC6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C36777" w14:textId="77777777" w:rsidR="001E6F29" w:rsidRPr="00FE2FFA" w:rsidRDefault="001E6F29" w:rsidP="00F41586">
            <w:pPr>
              <w:ind w:left="90"/>
              <w:rPr>
                <w:rFonts w:ascii="Helvetica" w:hAnsi="Helvetic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1650949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</w:tr>
      <w:tr w:rsidR="001E6F29" w:rsidRPr="00FE2FFA" w14:paraId="2044F3D5" w14:textId="77777777" w:rsidTr="00F41586">
        <w:trPr>
          <w:trHeight w:val="1403"/>
        </w:trPr>
        <w:tc>
          <w:tcPr>
            <w:tcW w:w="3150" w:type="dxa"/>
          </w:tcPr>
          <w:p w14:paraId="4246A780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Instructional S</w:t>
            </w:r>
            <w:r w:rsidRPr="00FE2FFA">
              <w:rPr>
                <w:rFonts w:ascii="Helvetica" w:hAnsi="Helvetica"/>
                <w:b/>
              </w:rPr>
              <w:t>trategies</w:t>
            </w:r>
          </w:p>
          <w:p w14:paraId="2B94A09C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</w:t>
            </w:r>
            <w:r w:rsidRPr="00FE2FFA">
              <w:rPr>
                <w:rFonts w:ascii="Helvetica" w:hAnsi="Helvetica"/>
              </w:rPr>
              <w:t xml:space="preserve"> professional learning </w:t>
            </w:r>
            <w:r>
              <w:rPr>
                <w:rFonts w:ascii="Helvetica" w:hAnsi="Helvetica"/>
              </w:rPr>
              <w:t>is required to help staff implement new</w:t>
            </w:r>
            <w:r w:rsidRPr="00FE2FFA">
              <w:rPr>
                <w:rFonts w:ascii="Helvetica" w:hAnsi="Helvetica"/>
              </w:rPr>
              <w:t xml:space="preserve"> instructional strategies </w:t>
            </w:r>
            <w:r>
              <w:rPr>
                <w:rFonts w:ascii="Helvetica" w:hAnsi="Helvetica"/>
              </w:rPr>
              <w:t>used in the program</w:t>
            </w:r>
            <w:r w:rsidRPr="00FE2FFA">
              <w:rPr>
                <w:rFonts w:ascii="Helvetica" w:hAnsi="Helvetica"/>
              </w:rPr>
              <w:t xml:space="preserve">? </w:t>
            </w:r>
          </w:p>
          <w:p w14:paraId="7FE2429B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</w:p>
        </w:tc>
        <w:tc>
          <w:tcPr>
            <w:tcW w:w="1980" w:type="dxa"/>
          </w:tcPr>
          <w:p w14:paraId="26222E85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14:paraId="085F61B0" w14:textId="77777777" w:rsidR="001E6F29" w:rsidRPr="00FE2FFA" w:rsidRDefault="001E6F29" w:rsidP="00F41586">
            <w:pPr>
              <w:ind w:left="90"/>
              <w:rPr>
                <w:rFonts w:ascii="Helvetica" w:hAnsi="Helvetica"/>
              </w:rPr>
            </w:pPr>
          </w:p>
        </w:tc>
        <w:tc>
          <w:tcPr>
            <w:tcW w:w="2160" w:type="dxa"/>
          </w:tcPr>
          <w:p w14:paraId="4E334759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</w:tr>
      <w:tr w:rsidR="001E6F29" w:rsidRPr="00FE2FFA" w14:paraId="2F1B298D" w14:textId="77777777" w:rsidTr="00F41586">
        <w:trPr>
          <w:trHeight w:val="1070"/>
        </w:trPr>
        <w:tc>
          <w:tcPr>
            <w:tcW w:w="3150" w:type="dxa"/>
            <w:tcBorders>
              <w:bottom w:val="single" w:sz="4" w:space="0" w:color="auto"/>
            </w:tcBorders>
          </w:tcPr>
          <w:p w14:paraId="104AE555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Schoolwide P</w:t>
            </w:r>
            <w:r w:rsidRPr="00FE2FFA">
              <w:rPr>
                <w:rFonts w:ascii="Helvetica" w:hAnsi="Helvetica"/>
                <w:b/>
              </w:rPr>
              <w:t>ractices</w:t>
            </w:r>
          </w:p>
          <w:p w14:paraId="244CB523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 xml:space="preserve">What current school-wide </w:t>
            </w:r>
            <w:r>
              <w:rPr>
                <w:rFonts w:ascii="Helvetica" w:hAnsi="Helvetica"/>
              </w:rPr>
              <w:t>activities</w:t>
            </w:r>
            <w:r w:rsidRPr="00FE2FFA">
              <w:rPr>
                <w:rFonts w:ascii="Helvetica" w:hAnsi="Helvetica"/>
              </w:rPr>
              <w:t xml:space="preserve"> are likely to be strengthened by th</w:t>
            </w:r>
            <w:r>
              <w:rPr>
                <w:rFonts w:ascii="Helvetica" w:hAnsi="Helvetica"/>
              </w:rPr>
              <w:t>e program? What</w:t>
            </w:r>
            <w:r w:rsidRPr="00FE2FFA">
              <w:rPr>
                <w:rFonts w:ascii="Helvetica" w:hAnsi="Helvetica"/>
              </w:rPr>
              <w:t xml:space="preserve"> additional professional learning </w:t>
            </w:r>
            <w:r>
              <w:rPr>
                <w:rFonts w:ascii="Helvetica" w:hAnsi="Helvetica"/>
              </w:rPr>
              <w:t>or support for schoolwide practices might b</w:t>
            </w:r>
            <w:r w:rsidRPr="00FE2FFA">
              <w:rPr>
                <w:rFonts w:ascii="Helvetica" w:hAnsi="Helvetica"/>
              </w:rPr>
              <w:t xml:space="preserve">e </w:t>
            </w:r>
            <w:r>
              <w:rPr>
                <w:rFonts w:ascii="Helvetica" w:hAnsi="Helvetica"/>
              </w:rPr>
              <w:t>helpful</w:t>
            </w:r>
            <w:r w:rsidRPr="00FE2FFA">
              <w:rPr>
                <w:rFonts w:ascii="Helvetica" w:hAnsi="Helvetica"/>
              </w:rPr>
              <w:t xml:space="preserve">? </w:t>
            </w:r>
          </w:p>
          <w:p w14:paraId="2DCDCF97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BA19F75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26F2FE9" w14:textId="77777777" w:rsidR="001E6F29" w:rsidRPr="00FE2FFA" w:rsidRDefault="001E6F29" w:rsidP="00F41586">
            <w:pPr>
              <w:ind w:left="90"/>
              <w:rPr>
                <w:rFonts w:ascii="Helvetica" w:hAnsi="Helvetic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E8DC068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</w:tr>
    </w:tbl>
    <w:p w14:paraId="4015E2E9" w14:textId="77777777" w:rsidR="001E6F29" w:rsidRDefault="001E6F29" w:rsidP="001E6F29">
      <w:r>
        <w:br w:type="page"/>
      </w:r>
    </w:p>
    <w:tbl>
      <w:tblPr>
        <w:tblW w:w="88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980"/>
        <w:gridCol w:w="1530"/>
        <w:gridCol w:w="2160"/>
      </w:tblGrid>
      <w:tr w:rsidR="001E6F29" w:rsidRPr="00FE2FFA" w14:paraId="27D10149" w14:textId="77777777" w:rsidTr="00F41586">
        <w:trPr>
          <w:cantSplit/>
          <w:trHeight w:val="278"/>
        </w:trPr>
        <w:tc>
          <w:tcPr>
            <w:tcW w:w="8820" w:type="dxa"/>
            <w:gridSpan w:val="4"/>
            <w:shd w:val="clear" w:color="auto" w:fill="FC8914"/>
          </w:tcPr>
          <w:p w14:paraId="22AED292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lastRenderedPageBreak/>
              <w:t>LOGISTICS</w:t>
            </w:r>
          </w:p>
        </w:tc>
      </w:tr>
      <w:tr w:rsidR="001E6F29" w:rsidRPr="00FE2FFA" w14:paraId="7BF72DD3" w14:textId="77777777" w:rsidTr="00F41586">
        <w:trPr>
          <w:trHeight w:val="1619"/>
        </w:trPr>
        <w:tc>
          <w:tcPr>
            <w:tcW w:w="3150" w:type="dxa"/>
            <w:tcBorders>
              <w:bottom w:val="single" w:sz="4" w:space="0" w:color="auto"/>
            </w:tcBorders>
          </w:tcPr>
          <w:p w14:paraId="182B039F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t>Delivery Options</w:t>
            </w:r>
          </w:p>
          <w:p w14:paraId="4536A3C8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 xml:space="preserve">What options exist for how professional learning is </w:t>
            </w:r>
            <w:r>
              <w:rPr>
                <w:rFonts w:ascii="Helvetica" w:hAnsi="Helvetica"/>
              </w:rPr>
              <w:t xml:space="preserve">delivered (e.g., </w:t>
            </w:r>
            <w:r w:rsidRPr="00FE2FFA">
              <w:rPr>
                <w:rFonts w:ascii="Helvetica" w:hAnsi="Helvetica"/>
              </w:rPr>
              <w:t>workshops</w:t>
            </w:r>
            <w:r>
              <w:rPr>
                <w:rFonts w:ascii="Helvetica" w:hAnsi="Helvetica"/>
              </w:rPr>
              <w:t>, coaching, online, written or self-directed, video conferencing, etc.)?</w:t>
            </w:r>
          </w:p>
          <w:p w14:paraId="5C361243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Will</w:t>
            </w:r>
            <w:r w:rsidRPr="00FE2FFA">
              <w:rPr>
                <w:rFonts w:ascii="Helvetica" w:hAnsi="Helvetica"/>
              </w:rPr>
              <w:t xml:space="preserve"> professional learning be facilitated by the program </w:t>
            </w:r>
            <w:r>
              <w:rPr>
                <w:rFonts w:ascii="Helvetica" w:hAnsi="Helvetica"/>
              </w:rPr>
              <w:t>provider? Or will personnel from the school/district be trained by the provider to deliver the professional learning</w:t>
            </w:r>
            <w:r w:rsidRPr="00FE2FFA">
              <w:rPr>
                <w:rFonts w:ascii="Helvetica" w:hAnsi="Helvetica"/>
              </w:rPr>
              <w:t>?</w:t>
            </w:r>
          </w:p>
          <w:p w14:paraId="21676FAE" w14:textId="77777777" w:rsidR="001E6F29" w:rsidRDefault="001E6F29" w:rsidP="00F41586">
            <w:pPr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>Where will initial professional learning take place</w:t>
            </w:r>
            <w:r>
              <w:rPr>
                <w:rFonts w:ascii="Helvetica" w:hAnsi="Helvetica"/>
              </w:rPr>
              <w:t xml:space="preserve"> (e.g., in the district or at another location)</w:t>
            </w:r>
            <w:r w:rsidRPr="00FE2FFA">
              <w:rPr>
                <w:rFonts w:ascii="Helvetica" w:hAnsi="Helvetica"/>
              </w:rPr>
              <w:t>?</w:t>
            </w:r>
          </w:p>
          <w:p w14:paraId="183429CD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>What is the time commitment needed for initial professional learning? A f</w:t>
            </w:r>
            <w:r>
              <w:rPr>
                <w:rFonts w:ascii="Helvetica" w:hAnsi="Helvetica"/>
              </w:rPr>
              <w:t xml:space="preserve">ew hours? Days? </w:t>
            </w:r>
            <w:r w:rsidRPr="00FE2FFA">
              <w:rPr>
                <w:rFonts w:ascii="Helvetica" w:hAnsi="Helvetica"/>
              </w:rPr>
              <w:t>Are there follow-up sessions during the year?</w:t>
            </w:r>
          </w:p>
          <w:p w14:paraId="24344ACE" w14:textId="77777777" w:rsidR="001E6F29" w:rsidRPr="00FE2FFA" w:rsidRDefault="001E6F29" w:rsidP="00F41586">
            <w:pPr>
              <w:ind w:left="360"/>
              <w:rPr>
                <w:rFonts w:ascii="Helvetica" w:hAnsi="Helvetic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526968F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46A97A2" w14:textId="77777777" w:rsidR="001E6F29" w:rsidRPr="00FE2FFA" w:rsidRDefault="001E6F29" w:rsidP="00F41586">
            <w:pPr>
              <w:ind w:left="90"/>
              <w:rPr>
                <w:rFonts w:ascii="Helvetica" w:hAnsi="Helvetic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847F7B7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</w:tr>
      <w:tr w:rsidR="001E6F29" w:rsidRPr="00FE2FFA" w14:paraId="19A997E8" w14:textId="77777777" w:rsidTr="00F41586">
        <w:trPr>
          <w:trHeight w:val="656"/>
        </w:trPr>
        <w:tc>
          <w:tcPr>
            <w:tcW w:w="3150" w:type="dxa"/>
          </w:tcPr>
          <w:p w14:paraId="54A5EBB7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t>Timing</w:t>
            </w:r>
          </w:p>
          <w:p w14:paraId="7C50B341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>What time of the year will be best for professional learning</w:t>
            </w:r>
            <w:r>
              <w:rPr>
                <w:rFonts w:ascii="Helvetica" w:hAnsi="Helvetica"/>
              </w:rPr>
              <w:t>? Consider the following to maximize participation</w:t>
            </w:r>
            <w:r w:rsidRPr="00FE2FFA">
              <w:rPr>
                <w:rFonts w:ascii="Helvetica" w:hAnsi="Helvetica"/>
              </w:rPr>
              <w:t>:</w:t>
            </w:r>
          </w:p>
          <w:p w14:paraId="3EF9B468" w14:textId="77777777" w:rsidR="001E6F29" w:rsidRPr="00FE2FFA" w:rsidRDefault="001E6F29" w:rsidP="001E6F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162" w:hanging="162"/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>Implementation launch date</w:t>
            </w:r>
          </w:p>
          <w:p w14:paraId="0C8AD3EC" w14:textId="77777777" w:rsidR="001E6F29" w:rsidRPr="00FE2FFA" w:rsidRDefault="001E6F29" w:rsidP="001E6F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162" w:hanging="162"/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lastRenderedPageBreak/>
              <w:t>School and district professional learning calendar</w:t>
            </w:r>
          </w:p>
          <w:p w14:paraId="44F0CBEB" w14:textId="77777777" w:rsidR="001E6F29" w:rsidRPr="00FE2FFA" w:rsidRDefault="001E6F29" w:rsidP="001E6F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162" w:hanging="162"/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>School and district assessment calendar</w:t>
            </w:r>
          </w:p>
          <w:p w14:paraId="64CBBF46" w14:textId="77777777" w:rsidR="001E6F29" w:rsidRPr="00FE2FFA" w:rsidRDefault="001E6F29" w:rsidP="001E6F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162" w:hanging="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Allotted district staff development days</w:t>
            </w:r>
          </w:p>
          <w:p w14:paraId="7775D683" w14:textId="77777777" w:rsidR="001E6F29" w:rsidRPr="00595313" w:rsidRDefault="001E6F29" w:rsidP="001E6F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162" w:hanging="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Availability of substitute teachers</w:t>
            </w:r>
          </w:p>
        </w:tc>
        <w:tc>
          <w:tcPr>
            <w:tcW w:w="1980" w:type="dxa"/>
          </w:tcPr>
          <w:p w14:paraId="7EB369FB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14:paraId="43F5AEE8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2160" w:type="dxa"/>
          </w:tcPr>
          <w:p w14:paraId="4343C356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</w:tr>
      <w:tr w:rsidR="001E6F29" w:rsidRPr="00FE2FFA" w14:paraId="6B5347AF" w14:textId="77777777" w:rsidTr="00F41586">
        <w:trPr>
          <w:trHeight w:val="1403"/>
        </w:trPr>
        <w:tc>
          <w:tcPr>
            <w:tcW w:w="3150" w:type="dxa"/>
          </w:tcPr>
          <w:p w14:paraId="1A3554B5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t>Costs</w:t>
            </w:r>
          </w:p>
          <w:p w14:paraId="0AFF6ACA" w14:textId="77777777" w:rsidR="001E6F29" w:rsidRDefault="001E6F29" w:rsidP="00F41586">
            <w:pPr>
              <w:pStyle w:val="ListParagraph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Determine</w:t>
            </w:r>
            <w:r w:rsidRPr="00FE2FFA">
              <w:rPr>
                <w:rFonts w:ascii="Helvetica" w:hAnsi="Helvetica"/>
              </w:rPr>
              <w:t xml:space="preserve"> cost</w:t>
            </w:r>
            <w:r>
              <w:rPr>
                <w:rFonts w:ascii="Helvetica" w:hAnsi="Helvetica"/>
              </w:rPr>
              <w:t>s</w:t>
            </w:r>
            <w:r w:rsidRPr="00FE2FFA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>for all aspects of program implementation. Consider:</w:t>
            </w:r>
          </w:p>
          <w:p w14:paraId="03B0825B" w14:textId="77777777" w:rsidR="001E6F29" w:rsidRPr="00FE2FFA" w:rsidRDefault="001E6F29" w:rsidP="00F41586">
            <w:pPr>
              <w:pStyle w:val="ListParagraph"/>
              <w:ind w:left="0"/>
              <w:rPr>
                <w:rFonts w:ascii="Helvetica" w:hAnsi="Helvetica"/>
              </w:rPr>
            </w:pPr>
          </w:p>
          <w:p w14:paraId="25858EAA" w14:textId="77777777" w:rsidR="001E6F29" w:rsidRPr="00FE2FFA" w:rsidRDefault="001E6F29" w:rsidP="001E6F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the cost of the initial professional learning event?</w:t>
            </w:r>
            <w:r w:rsidRPr="00FE2FFA">
              <w:rPr>
                <w:rFonts w:ascii="Helvetica" w:hAnsi="Helvetica"/>
              </w:rPr>
              <w:t xml:space="preserve"> </w:t>
            </w:r>
          </w:p>
          <w:p w14:paraId="0FBECCAE" w14:textId="77777777" w:rsidR="001E6F29" w:rsidRPr="00FE2FFA" w:rsidRDefault="001E6F29" w:rsidP="001E6F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 xml:space="preserve">Would teachers be paid stipends for release time? How much would this cost? </w:t>
            </w:r>
          </w:p>
          <w:p w14:paraId="25BED62D" w14:textId="77777777" w:rsidR="001E6F29" w:rsidRPr="00FE2FFA" w:rsidRDefault="001E6F29" w:rsidP="001E6F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the</w:t>
            </w:r>
            <w:r w:rsidRPr="00FE2FFA">
              <w:rPr>
                <w:rFonts w:ascii="Helvetica" w:hAnsi="Helvetica"/>
              </w:rPr>
              <w:t xml:space="preserve"> cost </w:t>
            </w:r>
            <w:r>
              <w:rPr>
                <w:rFonts w:ascii="Helvetica" w:hAnsi="Helvetica"/>
              </w:rPr>
              <w:t>of</w:t>
            </w:r>
            <w:r w:rsidRPr="00FE2FFA">
              <w:rPr>
                <w:rFonts w:ascii="Helvetica" w:hAnsi="Helvetica"/>
              </w:rPr>
              <w:t xml:space="preserve"> additional professional learning events, coaching, mentoring, and/or consulting? </w:t>
            </w:r>
          </w:p>
          <w:p w14:paraId="252B4135" w14:textId="77777777" w:rsidR="001E6F29" w:rsidRPr="00FE2FFA" w:rsidRDefault="001E6F29" w:rsidP="001E6F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 xml:space="preserve">Is there a “training-of-trainers” option? </w:t>
            </w:r>
            <w:r>
              <w:rPr>
                <w:rFonts w:ascii="Helvetica" w:hAnsi="Helvetica"/>
              </w:rPr>
              <w:t>What does this entail and h</w:t>
            </w:r>
            <w:r w:rsidRPr="00FE2FFA">
              <w:rPr>
                <w:rFonts w:ascii="Helvetica" w:hAnsi="Helvetica"/>
              </w:rPr>
              <w:t xml:space="preserve">ow much does this cost? </w:t>
            </w:r>
          </w:p>
          <w:p w14:paraId="07716553" w14:textId="77777777" w:rsidR="001E6F29" w:rsidRDefault="001E6F29" w:rsidP="001E6F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</w:rPr>
              <w:t>Is sufficient funding available? Should the school apply for grants? Does the program provide resources to support grant writing?</w:t>
            </w:r>
          </w:p>
          <w:p w14:paraId="2448D72D" w14:textId="77777777" w:rsidR="001E6F29" w:rsidRPr="00DD2B80" w:rsidRDefault="001E6F29" w:rsidP="00F41586">
            <w:pPr>
              <w:autoSpaceDE w:val="0"/>
              <w:autoSpaceDN w:val="0"/>
              <w:adjustRightInd w:val="0"/>
              <w:rPr>
                <w:rFonts w:ascii="Helvetica" w:hAnsi="Helvetica"/>
                <w:b/>
              </w:rPr>
            </w:pPr>
          </w:p>
        </w:tc>
        <w:tc>
          <w:tcPr>
            <w:tcW w:w="1980" w:type="dxa"/>
          </w:tcPr>
          <w:p w14:paraId="1973B1C4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14:paraId="06776C92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2160" w:type="dxa"/>
          </w:tcPr>
          <w:p w14:paraId="2E8CD1A4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</w:tr>
      <w:tr w:rsidR="001E6F29" w:rsidRPr="00FE2FFA" w14:paraId="588EDDE0" w14:textId="77777777" w:rsidTr="00F41586">
        <w:tc>
          <w:tcPr>
            <w:tcW w:w="3150" w:type="dxa"/>
            <w:tcBorders>
              <w:bottom w:val="single" w:sz="4" w:space="0" w:color="auto"/>
            </w:tcBorders>
          </w:tcPr>
          <w:p w14:paraId="74F1ECDF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lastRenderedPageBreak/>
              <w:t>Professional learning credits</w:t>
            </w:r>
          </w:p>
          <w:p w14:paraId="00192139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>What</w:t>
            </w:r>
            <w:r>
              <w:rPr>
                <w:rFonts w:ascii="Helvetica" w:hAnsi="Helvetica"/>
              </w:rPr>
              <w:t>, if any, state</w:t>
            </w:r>
            <w:r w:rsidRPr="00FE2FFA">
              <w:rPr>
                <w:rFonts w:ascii="Helvetica" w:hAnsi="Helvetica"/>
              </w:rPr>
              <w:t xml:space="preserve"> and/or district certification </w:t>
            </w:r>
            <w:r>
              <w:rPr>
                <w:rFonts w:ascii="Helvetica" w:hAnsi="Helvetica"/>
              </w:rPr>
              <w:t>requirements</w:t>
            </w:r>
            <w:r w:rsidRPr="00FE2FFA">
              <w:rPr>
                <w:rFonts w:ascii="Helvetica" w:hAnsi="Helvetica"/>
              </w:rPr>
              <w:t xml:space="preserve"> must be</w:t>
            </w:r>
            <w:r>
              <w:rPr>
                <w:rFonts w:ascii="Helvetica" w:hAnsi="Helvetica"/>
              </w:rPr>
              <w:t xml:space="preserve"> coordinated with the program provider’s </w:t>
            </w:r>
            <w:r w:rsidRPr="00FE2FFA">
              <w:rPr>
                <w:rFonts w:ascii="Helvetica" w:hAnsi="Helvetica"/>
              </w:rPr>
              <w:t xml:space="preserve">professional </w:t>
            </w:r>
            <w:r>
              <w:rPr>
                <w:rFonts w:ascii="Helvetica" w:hAnsi="Helvetica"/>
              </w:rPr>
              <w:t>certification process</w:t>
            </w:r>
            <w:r w:rsidRPr="00FE2FFA">
              <w:rPr>
                <w:rFonts w:ascii="Helvetica" w:hAnsi="Helvetica"/>
              </w:rPr>
              <w:t xml:space="preserve">? </w:t>
            </w:r>
          </w:p>
          <w:p w14:paraId="5F1C4512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A92BAAD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A105EFB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1189EBE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</w:tr>
    </w:tbl>
    <w:p w14:paraId="7BE2C824" w14:textId="77777777" w:rsidR="001E6F29" w:rsidRDefault="001E6F29" w:rsidP="001E6F29">
      <w:pPr>
        <w:pStyle w:val="Heading1"/>
        <w:spacing w:before="0"/>
        <w:jc w:val="center"/>
        <w:rPr>
          <w:rFonts w:ascii="Helvetica" w:hAnsi="Helvetica"/>
          <w:b w:val="0"/>
          <w:bCs w:val="0"/>
          <w:iCs/>
          <w:sz w:val="24"/>
          <w:szCs w:val="24"/>
        </w:rPr>
      </w:pPr>
    </w:p>
    <w:p w14:paraId="46251140" w14:textId="77777777" w:rsidR="001E6F29" w:rsidRPr="00CB5D47" w:rsidRDefault="001E6F29" w:rsidP="001E6F29">
      <w:pPr>
        <w:rPr>
          <w:rFonts w:ascii="Helvetica" w:hAnsi="Helvetica"/>
          <w:i/>
        </w:rPr>
      </w:pPr>
      <w:r w:rsidRPr="00CB5D47">
        <w:rPr>
          <w:rFonts w:ascii="Helvetica" w:hAnsi="Helvetica"/>
          <w:i/>
        </w:rPr>
        <w:t>Sample of Completed:</w:t>
      </w:r>
    </w:p>
    <w:p w14:paraId="1713ADFA" w14:textId="77777777" w:rsidR="001E6F29" w:rsidRPr="0050270F" w:rsidRDefault="001E6F29" w:rsidP="001E6F29">
      <w:pPr>
        <w:keepNext/>
        <w:jc w:val="center"/>
        <w:outlineLvl w:val="2"/>
        <w:rPr>
          <w:rFonts w:ascii="Helvetica" w:hAnsi="Helvetica"/>
          <w:u w:val="single"/>
        </w:rPr>
      </w:pPr>
    </w:p>
    <w:tbl>
      <w:tblPr>
        <w:tblW w:w="87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90"/>
        <w:gridCol w:w="1980"/>
        <w:gridCol w:w="90"/>
        <w:gridCol w:w="1350"/>
        <w:gridCol w:w="2160"/>
      </w:tblGrid>
      <w:tr w:rsidR="001E6F29" w:rsidRPr="0050270F" w14:paraId="61EF9C76" w14:textId="77777777" w:rsidTr="00F41586">
        <w:trPr>
          <w:trHeight w:val="602"/>
        </w:trPr>
        <w:tc>
          <w:tcPr>
            <w:tcW w:w="3060" w:type="dxa"/>
            <w:tcBorders>
              <w:bottom w:val="single" w:sz="4" w:space="0" w:color="auto"/>
            </w:tcBorders>
            <w:shd w:val="pct12" w:color="auto" w:fill="FFFFFF"/>
          </w:tcPr>
          <w:p w14:paraId="69060E9C" w14:textId="77777777" w:rsidR="001E6F29" w:rsidRPr="00FE2FFA" w:rsidRDefault="001E6F29" w:rsidP="00F41586">
            <w:pPr>
              <w:jc w:val="center"/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t>QUESTIONS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pct12" w:color="auto" w:fill="FFFFFF"/>
          </w:tcPr>
          <w:p w14:paraId="286B58C1" w14:textId="77777777" w:rsidR="001E6F29" w:rsidRPr="00FE2FFA" w:rsidRDefault="001E6F29" w:rsidP="00F41586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ACTION</w:t>
            </w:r>
            <w:r w:rsidRPr="00FE2FFA">
              <w:rPr>
                <w:rFonts w:ascii="Helvetica" w:hAnsi="Helvetica"/>
                <w:b/>
              </w:rPr>
              <w:t>/WHO’S RESPONSIBLE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pct12" w:color="auto" w:fill="FFFFFF"/>
          </w:tcPr>
          <w:p w14:paraId="3938B509" w14:textId="77777777" w:rsidR="001E6F29" w:rsidRPr="00FE2FFA" w:rsidRDefault="001E6F29" w:rsidP="00F41586">
            <w:pPr>
              <w:jc w:val="center"/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t>DUE DATE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12" w:color="auto" w:fill="FFFFFF"/>
          </w:tcPr>
          <w:p w14:paraId="4F85FAB4" w14:textId="77777777" w:rsidR="001E6F29" w:rsidRPr="00FE2FFA" w:rsidRDefault="001E6F29" w:rsidP="00F41586">
            <w:pPr>
              <w:jc w:val="center"/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t>DECISIONS</w:t>
            </w:r>
          </w:p>
        </w:tc>
      </w:tr>
      <w:tr w:rsidR="001E6F29" w:rsidRPr="0050270F" w14:paraId="2FD071FE" w14:textId="77777777" w:rsidTr="00F41586">
        <w:trPr>
          <w:cantSplit/>
          <w:trHeight w:val="278"/>
        </w:trPr>
        <w:tc>
          <w:tcPr>
            <w:tcW w:w="8730" w:type="dxa"/>
            <w:gridSpan w:val="6"/>
            <w:shd w:val="clear" w:color="auto" w:fill="FC8914"/>
          </w:tcPr>
          <w:p w14:paraId="4052493D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t>ATTENDANCE</w:t>
            </w:r>
            <w:r>
              <w:rPr>
                <w:rFonts w:ascii="Helvetica" w:hAnsi="Helvetica"/>
                <w:b/>
              </w:rPr>
              <w:t xml:space="preserve"> </w:t>
            </w:r>
          </w:p>
        </w:tc>
      </w:tr>
      <w:tr w:rsidR="001E6F29" w:rsidRPr="00FC5A48" w14:paraId="6440C9E1" w14:textId="77777777" w:rsidTr="00F41586">
        <w:trPr>
          <w:trHeight w:val="2126"/>
        </w:trPr>
        <w:tc>
          <w:tcPr>
            <w:tcW w:w="3060" w:type="dxa"/>
          </w:tcPr>
          <w:p w14:paraId="6AB1E607" w14:textId="77777777" w:rsidR="001E6F29" w:rsidRPr="006335A8" w:rsidRDefault="001E6F29" w:rsidP="00F41586">
            <w:pPr>
              <w:rPr>
                <w:rFonts w:ascii="Helvetica" w:hAnsi="Helvetica"/>
                <w:b/>
              </w:rPr>
            </w:pPr>
            <w:r w:rsidRPr="006335A8">
              <w:rPr>
                <w:rFonts w:ascii="Helvetica" w:hAnsi="Helvetica"/>
                <w:b/>
              </w:rPr>
              <w:t>Initial Professional Learning Event</w:t>
            </w:r>
          </w:p>
          <w:p w14:paraId="45D282B1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 xml:space="preserve">Given the vision and goals for school-wide SEL, who </w:t>
            </w:r>
            <w:r>
              <w:rPr>
                <w:rFonts w:ascii="Helvetica" w:hAnsi="Helvetica"/>
              </w:rPr>
              <w:t>will</w:t>
            </w:r>
            <w:r w:rsidRPr="00FE2FFA">
              <w:rPr>
                <w:rFonts w:ascii="Helvetica" w:hAnsi="Helvetica"/>
              </w:rPr>
              <w:t xml:space="preserve"> participate in the initial professional learning activities </w:t>
            </w:r>
            <w:r>
              <w:rPr>
                <w:rFonts w:ascii="Helvetica" w:hAnsi="Helvetica"/>
              </w:rPr>
              <w:t xml:space="preserve">that launch </w:t>
            </w:r>
            <w:r w:rsidRPr="00FE2FFA">
              <w:rPr>
                <w:rFonts w:ascii="Helvetica" w:hAnsi="Helvetica"/>
              </w:rPr>
              <w:t>the program?</w:t>
            </w:r>
            <w:r>
              <w:rPr>
                <w:rFonts w:ascii="Helvetica" w:hAnsi="Helvetica"/>
              </w:rPr>
              <w:t xml:space="preserve"> Consider:</w:t>
            </w:r>
          </w:p>
          <w:p w14:paraId="37ECAC93" w14:textId="77777777" w:rsidR="001E6F29" w:rsidRPr="00E819AF" w:rsidRDefault="001E6F29" w:rsidP="001E6F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vetica" w:hAnsi="Helvetica"/>
              </w:rPr>
            </w:pPr>
            <w:r w:rsidRPr="00E819AF">
              <w:rPr>
                <w:rFonts w:ascii="Helvetica" w:hAnsi="Helvetica"/>
              </w:rPr>
              <w:t>Classroom teachers (all staff or just currently implementing teachers?)</w:t>
            </w:r>
          </w:p>
          <w:p w14:paraId="0DA548F0" w14:textId="77777777" w:rsidR="001E6F29" w:rsidRPr="00E819AF" w:rsidRDefault="001E6F29" w:rsidP="001E6F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vetica" w:hAnsi="Helvetica"/>
              </w:rPr>
            </w:pPr>
            <w:r w:rsidRPr="00E819AF">
              <w:rPr>
                <w:rFonts w:ascii="Helvetica" w:hAnsi="Helvetica"/>
              </w:rPr>
              <w:t>Administrators</w:t>
            </w:r>
          </w:p>
          <w:p w14:paraId="18EBE83F" w14:textId="77777777" w:rsidR="001E6F29" w:rsidRPr="00E819AF" w:rsidRDefault="001E6F29" w:rsidP="001E6F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vetica" w:hAnsi="Helvetica"/>
              </w:rPr>
            </w:pPr>
            <w:r w:rsidRPr="00E819AF">
              <w:rPr>
                <w:rFonts w:ascii="Helvetica" w:hAnsi="Helvetica"/>
              </w:rPr>
              <w:t>Specialist teachers</w:t>
            </w:r>
          </w:p>
          <w:p w14:paraId="2D39702F" w14:textId="77777777" w:rsidR="001E6F29" w:rsidRPr="00E819AF" w:rsidRDefault="001E6F29" w:rsidP="001E6F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vetica" w:hAnsi="Helvetica"/>
              </w:rPr>
            </w:pPr>
            <w:r w:rsidRPr="00E819AF">
              <w:rPr>
                <w:rFonts w:ascii="Helvetica" w:hAnsi="Helvetica"/>
              </w:rPr>
              <w:t>Counselors</w:t>
            </w:r>
          </w:p>
          <w:p w14:paraId="0F9196DD" w14:textId="77777777" w:rsidR="001E6F29" w:rsidRPr="00E819AF" w:rsidRDefault="001E6F29" w:rsidP="001E6F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vetica" w:hAnsi="Helvetica"/>
              </w:rPr>
            </w:pPr>
            <w:r w:rsidRPr="00E819AF">
              <w:rPr>
                <w:rFonts w:ascii="Helvetica" w:hAnsi="Helvetica"/>
              </w:rPr>
              <w:t>Nonteaching staff</w:t>
            </w:r>
          </w:p>
          <w:p w14:paraId="5F556351" w14:textId="77777777" w:rsidR="001E6F29" w:rsidRPr="00E819AF" w:rsidRDefault="001E6F29" w:rsidP="001E6F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vetica" w:hAnsi="Helvetica"/>
              </w:rPr>
            </w:pPr>
            <w:r w:rsidRPr="00E819AF">
              <w:rPr>
                <w:rFonts w:ascii="Helvetica" w:hAnsi="Helvetica"/>
              </w:rPr>
              <w:t>Family and community representatives</w:t>
            </w:r>
          </w:p>
          <w:p w14:paraId="69CFFBC1" w14:textId="77777777" w:rsidR="001E6F29" w:rsidRPr="00E819AF" w:rsidRDefault="001E6F29" w:rsidP="001E6F2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Helvetica" w:hAnsi="Helvetica"/>
              </w:rPr>
            </w:pPr>
            <w:r w:rsidRPr="00E819AF">
              <w:rPr>
                <w:rFonts w:ascii="Helvetica" w:hAnsi="Helvetica"/>
              </w:rPr>
              <w:lastRenderedPageBreak/>
              <w:t>Central office and district coordinators</w:t>
            </w:r>
          </w:p>
          <w:p w14:paraId="6AFA1971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2070" w:type="dxa"/>
            <w:gridSpan w:val="2"/>
          </w:tcPr>
          <w:p w14:paraId="17AEE755" w14:textId="77777777" w:rsidR="001E6F29" w:rsidRPr="00CB5D47" w:rsidRDefault="001E6F29" w:rsidP="00F41586">
            <w:pPr>
              <w:rPr>
                <w:rFonts w:ascii="Helvetica" w:hAnsi="Helvetica" w:cs="Arial"/>
                <w:i/>
                <w:color w:val="000000" w:themeColor="text1"/>
              </w:rPr>
            </w:pPr>
            <w:r w:rsidRPr="00CB5D47">
              <w:rPr>
                <w:rFonts w:ascii="Helvetica" w:hAnsi="Helvetica" w:cs="Arial"/>
                <w:i/>
                <w:color w:val="000000" w:themeColor="text1"/>
              </w:rPr>
              <w:lastRenderedPageBreak/>
              <w:t>SEL team will meet to discuss who should attend the initial professional learning in the fall.</w:t>
            </w:r>
          </w:p>
          <w:p w14:paraId="2BED7548" w14:textId="77777777" w:rsidR="001E6F29" w:rsidRPr="00CB5D47" w:rsidRDefault="001E6F29" w:rsidP="00F41586">
            <w:pPr>
              <w:tabs>
                <w:tab w:val="center" w:pos="4320"/>
                <w:tab w:val="right" w:pos="8640"/>
              </w:tabs>
              <w:rPr>
                <w:rFonts w:ascii="Helvetica" w:hAnsi="Helvetica" w:cs="Arial"/>
                <w:i/>
                <w:color w:val="000000" w:themeColor="text1"/>
              </w:rPr>
            </w:pPr>
          </w:p>
        </w:tc>
        <w:tc>
          <w:tcPr>
            <w:tcW w:w="1440" w:type="dxa"/>
            <w:gridSpan w:val="2"/>
          </w:tcPr>
          <w:p w14:paraId="4FB916FC" w14:textId="77777777" w:rsidR="001E6F29" w:rsidRPr="00CB5D47" w:rsidRDefault="001E6F29" w:rsidP="00F41586">
            <w:pPr>
              <w:ind w:left="-14"/>
              <w:rPr>
                <w:rFonts w:ascii="Helvetica" w:hAnsi="Helvetica" w:cs="Arial"/>
                <w:i/>
                <w:color w:val="000000" w:themeColor="text1"/>
              </w:rPr>
            </w:pPr>
            <w:r w:rsidRPr="00CB5D47">
              <w:rPr>
                <w:rFonts w:ascii="Helvetica" w:hAnsi="Helvetica" w:cs="Arial"/>
                <w:i/>
                <w:color w:val="000000" w:themeColor="text1"/>
              </w:rPr>
              <w:t>SEL team meeting: March 15</w:t>
            </w:r>
          </w:p>
        </w:tc>
        <w:tc>
          <w:tcPr>
            <w:tcW w:w="2160" w:type="dxa"/>
          </w:tcPr>
          <w:p w14:paraId="0AB3947F" w14:textId="77777777" w:rsidR="001E6F29" w:rsidRPr="00CB5D47" w:rsidRDefault="001E6F29" w:rsidP="00F41586">
            <w:pPr>
              <w:rPr>
                <w:rFonts w:ascii="Helvetica" w:hAnsi="Helvetica" w:cs="Arial"/>
                <w:i/>
                <w:color w:val="000000" w:themeColor="text1"/>
              </w:rPr>
            </w:pPr>
            <w:r w:rsidRPr="00CB5D47">
              <w:rPr>
                <w:rFonts w:ascii="Helvetica" w:hAnsi="Helvetica" w:cs="Arial"/>
                <w:i/>
                <w:color w:val="000000" w:themeColor="text1"/>
              </w:rPr>
              <w:t xml:space="preserve">All staff will </w:t>
            </w:r>
            <w:proofErr w:type="gramStart"/>
            <w:r w:rsidRPr="00CB5D47">
              <w:rPr>
                <w:rFonts w:ascii="Helvetica" w:hAnsi="Helvetica" w:cs="Arial"/>
                <w:i/>
                <w:color w:val="000000" w:themeColor="text1"/>
              </w:rPr>
              <w:t>attend  initial</w:t>
            </w:r>
            <w:proofErr w:type="gramEnd"/>
            <w:r w:rsidRPr="00CB5D47">
              <w:rPr>
                <w:rFonts w:ascii="Helvetica" w:hAnsi="Helvetica" w:cs="Arial"/>
                <w:i/>
                <w:color w:val="000000" w:themeColor="text1"/>
              </w:rPr>
              <w:t xml:space="preserve"> workshop, including all nonteaching staff members.</w:t>
            </w:r>
          </w:p>
          <w:p w14:paraId="26548289" w14:textId="77777777" w:rsidR="001E6F29" w:rsidRPr="00CB5D47" w:rsidRDefault="001E6F29" w:rsidP="00F41586">
            <w:pPr>
              <w:rPr>
                <w:rFonts w:ascii="Helvetica" w:hAnsi="Helvetica" w:cs="Arial"/>
                <w:i/>
                <w:color w:val="000000" w:themeColor="text1"/>
              </w:rPr>
            </w:pPr>
            <w:r w:rsidRPr="00CB5D47">
              <w:rPr>
                <w:rFonts w:ascii="Helvetica" w:hAnsi="Helvetica" w:cs="Arial"/>
                <w:i/>
                <w:color w:val="000000" w:themeColor="text1"/>
              </w:rPr>
              <w:t>Three parent leaders will attend.</w:t>
            </w:r>
          </w:p>
          <w:p w14:paraId="132096AB" w14:textId="77777777" w:rsidR="001E6F29" w:rsidRPr="00CB5D47" w:rsidRDefault="001E6F29" w:rsidP="00F41586">
            <w:pPr>
              <w:tabs>
                <w:tab w:val="center" w:pos="4320"/>
                <w:tab w:val="right" w:pos="8640"/>
              </w:tabs>
              <w:rPr>
                <w:rFonts w:ascii="Helvetica" w:hAnsi="Helvetica" w:cs="Arial"/>
                <w:i/>
                <w:color w:val="000000" w:themeColor="text1"/>
              </w:rPr>
            </w:pPr>
            <w:r w:rsidRPr="00CB5D47">
              <w:rPr>
                <w:rFonts w:ascii="Helvetica" w:hAnsi="Helvetica" w:cs="Arial"/>
                <w:i/>
                <w:color w:val="000000" w:themeColor="text1"/>
              </w:rPr>
              <w:t>Three community representatives will attend.</w:t>
            </w:r>
          </w:p>
        </w:tc>
      </w:tr>
      <w:tr w:rsidR="001E6F29" w:rsidRPr="00FE2FFA" w14:paraId="2E210307" w14:textId="77777777" w:rsidTr="00F41586">
        <w:trPr>
          <w:trHeight w:val="2126"/>
        </w:trPr>
        <w:tc>
          <w:tcPr>
            <w:tcW w:w="3060" w:type="dxa"/>
            <w:tcBorders>
              <w:bottom w:val="single" w:sz="4" w:space="0" w:color="auto"/>
            </w:tcBorders>
          </w:tcPr>
          <w:p w14:paraId="248D9994" w14:textId="77777777" w:rsidR="001E6F29" w:rsidRPr="006335A8" w:rsidRDefault="001E6F29" w:rsidP="00F41586">
            <w:pPr>
              <w:rPr>
                <w:rFonts w:ascii="Helvetica" w:hAnsi="Helvetica"/>
                <w:b/>
              </w:rPr>
            </w:pPr>
            <w:r w:rsidRPr="006335A8">
              <w:rPr>
                <w:rFonts w:ascii="Helvetica" w:hAnsi="Helvetica"/>
                <w:b/>
              </w:rPr>
              <w:t>Subsequent Events</w:t>
            </w:r>
          </w:p>
          <w:p w14:paraId="67497843" w14:textId="77777777" w:rsidR="001E6F29" w:rsidRDefault="001E6F29" w:rsidP="00F4158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the plan for providing professional learning those who don’t participate in the initial activities (e.g., teachers who implement the program at a later date, teachers who join the staff at a later date, or other important constituents who missed the initial event)?</w:t>
            </w:r>
          </w:p>
          <w:p w14:paraId="089796B5" w14:textId="77777777" w:rsidR="001E6F29" w:rsidRPr="00FE2FFA" w:rsidRDefault="001E6F29" w:rsidP="00F41586">
            <w:pPr>
              <w:rPr>
                <w:rFonts w:ascii="Helvetica" w:hAnsi="Helvetica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3A7D549A" w14:textId="77777777" w:rsidR="001E6F29" w:rsidRPr="00CB5D47" w:rsidRDefault="001E6F29" w:rsidP="00F41586">
            <w:pPr>
              <w:rPr>
                <w:rFonts w:ascii="Helvetica" w:hAnsi="Helvetica" w:cs="Arial"/>
                <w:i/>
                <w:color w:val="000000" w:themeColor="text1"/>
              </w:rPr>
            </w:pPr>
            <w:r w:rsidRPr="00CB5D47">
              <w:rPr>
                <w:rFonts w:ascii="Helvetica" w:hAnsi="Helvetica" w:cs="Arial"/>
                <w:i/>
                <w:color w:val="000000" w:themeColor="text1"/>
              </w:rPr>
              <w:t>SEL team will meet to plan for introductory professional development to remaining staff and constituents.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75237048" w14:textId="77777777" w:rsidR="001E6F29" w:rsidRPr="00CB5D47" w:rsidRDefault="001E6F29" w:rsidP="00F41586">
            <w:pPr>
              <w:ind w:left="90"/>
              <w:rPr>
                <w:rFonts w:ascii="Helvetica" w:hAnsi="Helvetica"/>
                <w:color w:val="000000" w:themeColor="text1"/>
              </w:rPr>
            </w:pPr>
            <w:r w:rsidRPr="00CB5D47">
              <w:rPr>
                <w:rFonts w:ascii="Helvetica" w:hAnsi="Helvetica" w:cs="Arial"/>
                <w:i/>
                <w:color w:val="000000" w:themeColor="text1"/>
              </w:rPr>
              <w:t>SEL team meeting: March 15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B978047" w14:textId="77777777" w:rsidR="001E6F29" w:rsidRPr="00CB5D47" w:rsidRDefault="001E6F29" w:rsidP="00F41586">
            <w:pPr>
              <w:rPr>
                <w:rFonts w:ascii="Helvetica" w:hAnsi="Helvetica"/>
                <w:color w:val="000000" w:themeColor="text1"/>
              </w:rPr>
            </w:pPr>
            <w:r w:rsidRPr="00CB5D47">
              <w:rPr>
                <w:rFonts w:ascii="Helvetica" w:hAnsi="Helvetica" w:cs="Arial"/>
                <w:i/>
                <w:color w:val="000000" w:themeColor="text1"/>
              </w:rPr>
              <w:t>Initial workshop should be repeated for others at the beginning of the second year.</w:t>
            </w:r>
          </w:p>
        </w:tc>
      </w:tr>
      <w:tr w:rsidR="001E6F29" w:rsidRPr="0050270F" w14:paraId="52AAF311" w14:textId="77777777" w:rsidTr="00F41586">
        <w:trPr>
          <w:cantSplit/>
          <w:trHeight w:val="179"/>
        </w:trPr>
        <w:tc>
          <w:tcPr>
            <w:tcW w:w="8730" w:type="dxa"/>
            <w:gridSpan w:val="6"/>
            <w:shd w:val="clear" w:color="auto" w:fill="FC8914"/>
          </w:tcPr>
          <w:p w14:paraId="437DF849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t>PROGRAM CONTENT AND IMPLEMENTATION</w:t>
            </w:r>
          </w:p>
        </w:tc>
      </w:tr>
      <w:tr w:rsidR="001E6F29" w:rsidRPr="0050270F" w14:paraId="1812AD5A" w14:textId="77777777" w:rsidTr="00F41586">
        <w:trPr>
          <w:trHeight w:val="890"/>
        </w:trPr>
        <w:tc>
          <w:tcPr>
            <w:tcW w:w="3060" w:type="dxa"/>
            <w:tcBorders>
              <w:bottom w:val="single" w:sz="4" w:space="0" w:color="auto"/>
            </w:tcBorders>
          </w:tcPr>
          <w:p w14:paraId="033BB842" w14:textId="77777777" w:rsidR="001E6F29" w:rsidRPr="006335A8" w:rsidRDefault="001E6F29" w:rsidP="00F41586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Fit with Current Curriculum</w:t>
            </w:r>
          </w:p>
          <w:p w14:paraId="251870BA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</w:t>
            </w:r>
            <w:r w:rsidRPr="00FE2FFA">
              <w:rPr>
                <w:rFonts w:ascii="Helvetica" w:hAnsi="Helvetica"/>
              </w:rPr>
              <w:t xml:space="preserve">ow well does the program “fit” </w:t>
            </w:r>
            <w:r>
              <w:rPr>
                <w:rFonts w:ascii="Helvetica" w:hAnsi="Helvetica"/>
              </w:rPr>
              <w:t xml:space="preserve">with the current school curriculum and can </w:t>
            </w:r>
            <w:r w:rsidRPr="00FE2FFA">
              <w:rPr>
                <w:rFonts w:ascii="Helvetica" w:hAnsi="Helvetica"/>
              </w:rPr>
              <w:t xml:space="preserve">professional development </w:t>
            </w:r>
            <w:r>
              <w:rPr>
                <w:rFonts w:ascii="Helvetica" w:hAnsi="Helvetica"/>
              </w:rPr>
              <w:t xml:space="preserve">help to </w:t>
            </w:r>
            <w:r w:rsidRPr="00FE2FFA">
              <w:rPr>
                <w:rFonts w:ascii="Helvetica" w:hAnsi="Helvetica"/>
              </w:rPr>
              <w:t xml:space="preserve">address </w:t>
            </w:r>
            <w:r>
              <w:rPr>
                <w:rFonts w:ascii="Helvetica" w:hAnsi="Helvetica"/>
              </w:rPr>
              <w:t>any</w:t>
            </w:r>
            <w:r w:rsidRPr="00FE2FFA">
              <w:rPr>
                <w:rFonts w:ascii="Helvetica" w:hAnsi="Helvetica"/>
              </w:rPr>
              <w:t xml:space="preserve"> issues?</w:t>
            </w:r>
            <w:r>
              <w:rPr>
                <w:rFonts w:ascii="Helvetica" w:hAnsi="Helvetica"/>
              </w:rPr>
              <w:t xml:space="preserve"> Consider:</w:t>
            </w:r>
          </w:p>
          <w:p w14:paraId="35A9649E" w14:textId="77777777" w:rsidR="001E6F29" w:rsidRPr="00FE2FFA" w:rsidRDefault="001E6F29" w:rsidP="001E6F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162" w:hanging="162"/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>If the program is lesson-bas</w:t>
            </w:r>
            <w:r>
              <w:rPr>
                <w:rFonts w:ascii="Helvetica" w:hAnsi="Helvetica"/>
              </w:rPr>
              <w:t>ed, how many lessons there are</w:t>
            </w:r>
          </w:p>
          <w:p w14:paraId="3E85D219" w14:textId="77777777" w:rsidR="001E6F29" w:rsidRPr="00FE2FFA" w:rsidRDefault="001E6F29" w:rsidP="001E6F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162" w:hanging="162"/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lastRenderedPageBreak/>
              <w:t xml:space="preserve">How many times per week the program </w:t>
            </w:r>
            <w:r>
              <w:rPr>
                <w:rFonts w:ascii="Helvetica" w:hAnsi="Helvetica"/>
              </w:rPr>
              <w:t xml:space="preserve">is to </w:t>
            </w:r>
            <w:r w:rsidRPr="00FE2FFA">
              <w:rPr>
                <w:rFonts w:ascii="Helvetica" w:hAnsi="Helvetica"/>
              </w:rPr>
              <w:t>be taught to achiev</w:t>
            </w:r>
            <w:r>
              <w:rPr>
                <w:rFonts w:ascii="Helvetica" w:hAnsi="Helvetica"/>
              </w:rPr>
              <w:t xml:space="preserve">e fidelity to the program </w:t>
            </w:r>
            <w:proofErr w:type="gramStart"/>
            <w:r>
              <w:rPr>
                <w:rFonts w:ascii="Helvetica" w:hAnsi="Helvetica"/>
              </w:rPr>
              <w:t>model</w:t>
            </w:r>
            <w:proofErr w:type="gramEnd"/>
          </w:p>
          <w:p w14:paraId="2ED9D49C" w14:textId="77777777" w:rsidR="001E6F29" w:rsidRPr="00B43426" w:rsidRDefault="001E6F29" w:rsidP="001E6F2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162" w:hanging="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How program will integrate with current curriculum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75BE421B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lastRenderedPageBreak/>
              <w:t xml:space="preserve">SEL team will meet with grade level leaders and discuss curriculum fit issues. </w:t>
            </w:r>
          </w:p>
          <w:p w14:paraId="1EFAF30E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 xml:space="preserve">Principal will call the program providers to discuss these issues. </w:t>
            </w:r>
          </w:p>
          <w:p w14:paraId="1C4B33A2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0C0895A3" w14:textId="77777777" w:rsidR="001E6F29" w:rsidRPr="00CB5D47" w:rsidRDefault="001E6F29" w:rsidP="00F41586">
            <w:pPr>
              <w:rPr>
                <w:rFonts w:ascii="Helvetica" w:hAnsi="Helvetica"/>
                <w:bCs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bCs/>
                <w:i/>
                <w:color w:val="000000" w:themeColor="text1"/>
              </w:rPr>
              <w:t>SEL team meeting: March 15</w:t>
            </w:r>
          </w:p>
          <w:p w14:paraId="40614224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 xml:space="preserve">SEL team &amp; grade-level leaders: March 25 </w:t>
            </w:r>
          </w:p>
          <w:p w14:paraId="6E333432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 xml:space="preserve">Principal call to program </w:t>
            </w:r>
            <w:r w:rsidRPr="00CB5D47">
              <w:rPr>
                <w:rFonts w:ascii="Helvetica" w:hAnsi="Helvetica"/>
                <w:i/>
                <w:color w:val="000000" w:themeColor="text1"/>
              </w:rPr>
              <w:lastRenderedPageBreak/>
              <w:t>providers: March 26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D664931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lastRenderedPageBreak/>
              <w:t xml:space="preserve">Program has 24 lessons per grade to be taught once per week. Current curriculum does not permit time for a separate class. Program provider suggests integrating lessons into language arts and </w:t>
            </w:r>
            <w:r w:rsidRPr="00CB5D47">
              <w:rPr>
                <w:rFonts w:ascii="Helvetica" w:hAnsi="Helvetica"/>
                <w:i/>
                <w:color w:val="000000" w:themeColor="text1"/>
              </w:rPr>
              <w:lastRenderedPageBreak/>
              <w:t>will prepare literacy-based curriculum map for initial professional learning.</w:t>
            </w:r>
          </w:p>
        </w:tc>
      </w:tr>
      <w:tr w:rsidR="001E6F29" w:rsidRPr="0050270F" w14:paraId="0D08C1B7" w14:textId="77777777" w:rsidTr="00F41586">
        <w:trPr>
          <w:trHeight w:val="1844"/>
        </w:trPr>
        <w:tc>
          <w:tcPr>
            <w:tcW w:w="3060" w:type="dxa"/>
          </w:tcPr>
          <w:p w14:paraId="1F91134A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lastRenderedPageBreak/>
              <w:t>Instructional S</w:t>
            </w:r>
            <w:r w:rsidRPr="00FE2FFA">
              <w:rPr>
                <w:rFonts w:ascii="Helvetica" w:hAnsi="Helvetica"/>
                <w:b/>
              </w:rPr>
              <w:t>trategies</w:t>
            </w:r>
          </w:p>
          <w:p w14:paraId="1B9DBD33" w14:textId="77777777" w:rsidR="001E6F29" w:rsidRPr="00037058" w:rsidRDefault="001E6F29" w:rsidP="00F4158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</w:t>
            </w:r>
            <w:r w:rsidRPr="00FE2FFA">
              <w:rPr>
                <w:rFonts w:ascii="Helvetica" w:hAnsi="Helvetica"/>
              </w:rPr>
              <w:t xml:space="preserve"> professional learning </w:t>
            </w:r>
            <w:r>
              <w:rPr>
                <w:rFonts w:ascii="Helvetica" w:hAnsi="Helvetica"/>
              </w:rPr>
              <w:t>is required to help staff implement new</w:t>
            </w:r>
            <w:r w:rsidRPr="00FE2FFA">
              <w:rPr>
                <w:rFonts w:ascii="Helvetica" w:hAnsi="Helvetica"/>
              </w:rPr>
              <w:t xml:space="preserve"> instructional strategies </w:t>
            </w:r>
            <w:r>
              <w:rPr>
                <w:rFonts w:ascii="Helvetica" w:hAnsi="Helvetica"/>
              </w:rPr>
              <w:t>used in the program?</w:t>
            </w:r>
          </w:p>
        </w:tc>
        <w:tc>
          <w:tcPr>
            <w:tcW w:w="2070" w:type="dxa"/>
            <w:gridSpan w:val="2"/>
          </w:tcPr>
          <w:p w14:paraId="0D7013AA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SEL team will meet with grade level leaders, family members, and community members to discuss what might be helpful in adopting new instructional strategies.</w:t>
            </w:r>
          </w:p>
          <w:p w14:paraId="1FAF14D6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Principal will discuss these with the program developer.</w:t>
            </w:r>
          </w:p>
        </w:tc>
        <w:tc>
          <w:tcPr>
            <w:tcW w:w="1440" w:type="dxa"/>
            <w:gridSpan w:val="2"/>
          </w:tcPr>
          <w:p w14:paraId="1ABF1270" w14:textId="77777777" w:rsidR="001E6F29" w:rsidRPr="00CB5D47" w:rsidRDefault="001E6F29" w:rsidP="00F41586">
            <w:pPr>
              <w:ind w:left="-18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SEL team meeting: March 15</w:t>
            </w:r>
          </w:p>
          <w:p w14:paraId="2F330B1C" w14:textId="77777777" w:rsidR="001E6F29" w:rsidRPr="00CB5D47" w:rsidRDefault="001E6F29" w:rsidP="00F41586">
            <w:pPr>
              <w:ind w:left="-18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SEL team &amp; grade-level leaders: March 25</w:t>
            </w:r>
          </w:p>
          <w:p w14:paraId="543E0265" w14:textId="77777777" w:rsidR="001E6F29" w:rsidRPr="00CB5D47" w:rsidRDefault="001E6F29" w:rsidP="00F41586">
            <w:pPr>
              <w:ind w:left="-18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SEL team phone calls to family &amp; community represent-atives: Week of March 25</w:t>
            </w:r>
          </w:p>
          <w:p w14:paraId="69EEB2A2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Principal call to program providers: March 26</w:t>
            </w:r>
          </w:p>
        </w:tc>
        <w:tc>
          <w:tcPr>
            <w:tcW w:w="2160" w:type="dxa"/>
          </w:tcPr>
          <w:p w14:paraId="0547D7CF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Teachers, parents, and community members all want a strong emphasis on respectful behaviors and anti-bullying behaviors.</w:t>
            </w:r>
          </w:p>
          <w:p w14:paraId="302EC358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Program provider affirms that facilitator would put a strong emphasis on daily respectful behaviors and anti-bullying strategies.</w:t>
            </w:r>
          </w:p>
        </w:tc>
      </w:tr>
      <w:tr w:rsidR="001E6F29" w:rsidRPr="0050270F" w14:paraId="263AE19D" w14:textId="77777777" w:rsidTr="00F41586">
        <w:trPr>
          <w:trHeight w:val="260"/>
        </w:trPr>
        <w:tc>
          <w:tcPr>
            <w:tcW w:w="3060" w:type="dxa"/>
            <w:tcBorders>
              <w:bottom w:val="single" w:sz="4" w:space="0" w:color="auto"/>
            </w:tcBorders>
          </w:tcPr>
          <w:p w14:paraId="23FC4C8B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Schoolwide P</w:t>
            </w:r>
            <w:r w:rsidRPr="00FE2FFA">
              <w:rPr>
                <w:rFonts w:ascii="Helvetica" w:hAnsi="Helvetica"/>
                <w:b/>
              </w:rPr>
              <w:t>ractices</w:t>
            </w:r>
          </w:p>
          <w:p w14:paraId="211139C7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 xml:space="preserve">What current school-wide </w:t>
            </w:r>
            <w:r>
              <w:rPr>
                <w:rFonts w:ascii="Helvetica" w:hAnsi="Helvetica"/>
              </w:rPr>
              <w:t>activities</w:t>
            </w:r>
            <w:r w:rsidRPr="00FE2FFA">
              <w:rPr>
                <w:rFonts w:ascii="Helvetica" w:hAnsi="Helvetica"/>
              </w:rPr>
              <w:t xml:space="preserve"> are likely to be strengthened by th</w:t>
            </w:r>
            <w:r>
              <w:rPr>
                <w:rFonts w:ascii="Helvetica" w:hAnsi="Helvetica"/>
              </w:rPr>
              <w:t>e program? What</w:t>
            </w:r>
            <w:r w:rsidRPr="00FE2FFA">
              <w:rPr>
                <w:rFonts w:ascii="Helvetica" w:hAnsi="Helvetica"/>
              </w:rPr>
              <w:t xml:space="preserve"> additional </w:t>
            </w:r>
            <w:r w:rsidRPr="00FE2FFA">
              <w:rPr>
                <w:rFonts w:ascii="Helvetica" w:hAnsi="Helvetica"/>
              </w:rPr>
              <w:lastRenderedPageBreak/>
              <w:t xml:space="preserve">professional learning </w:t>
            </w:r>
            <w:r>
              <w:rPr>
                <w:rFonts w:ascii="Helvetica" w:hAnsi="Helvetica"/>
              </w:rPr>
              <w:t>or support for schoolwide practices might b</w:t>
            </w:r>
            <w:r w:rsidRPr="00FE2FFA">
              <w:rPr>
                <w:rFonts w:ascii="Helvetica" w:hAnsi="Helvetica"/>
              </w:rPr>
              <w:t xml:space="preserve">e </w:t>
            </w:r>
            <w:r>
              <w:rPr>
                <w:rFonts w:ascii="Helvetica" w:hAnsi="Helvetica"/>
              </w:rPr>
              <w:t>helpful</w:t>
            </w:r>
            <w:r w:rsidRPr="00FE2FFA">
              <w:rPr>
                <w:rFonts w:ascii="Helvetica" w:hAnsi="Helvetica"/>
              </w:rPr>
              <w:t xml:space="preserve">? </w:t>
            </w:r>
          </w:p>
          <w:p w14:paraId="2CE2537F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01A9FE91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lastRenderedPageBreak/>
              <w:t xml:space="preserve">SEL team will meet to discuss ways to integrate SEL into existing or currently </w:t>
            </w:r>
            <w:r w:rsidRPr="00CB5D47">
              <w:rPr>
                <w:rFonts w:ascii="Helvetica" w:hAnsi="Helvetica"/>
                <w:i/>
                <w:color w:val="000000" w:themeColor="text1"/>
              </w:rPr>
              <w:lastRenderedPageBreak/>
              <w:t xml:space="preserve">planned schoolwide activities. </w:t>
            </w:r>
          </w:p>
          <w:p w14:paraId="7197A277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Principal will discuss these with program developer.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6140AC5C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lastRenderedPageBreak/>
              <w:t>SEL team meeting: March 15</w:t>
            </w:r>
          </w:p>
          <w:p w14:paraId="092137D7" w14:textId="77777777" w:rsidR="001E6F29" w:rsidRPr="00CB5D47" w:rsidRDefault="001E6F29" w:rsidP="00F41586">
            <w:pPr>
              <w:ind w:left="-18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 xml:space="preserve">SEL team and grade- </w:t>
            </w:r>
            <w:r w:rsidRPr="00CB5D47">
              <w:rPr>
                <w:rFonts w:ascii="Helvetica" w:hAnsi="Helvetica"/>
                <w:i/>
                <w:color w:val="000000" w:themeColor="text1"/>
              </w:rPr>
              <w:lastRenderedPageBreak/>
              <w:t>level leaders: March 25</w:t>
            </w:r>
          </w:p>
          <w:p w14:paraId="5A67F497" w14:textId="77777777" w:rsidR="001E6F29" w:rsidRPr="00CB5D47" w:rsidRDefault="001E6F29" w:rsidP="00F41586">
            <w:pPr>
              <w:ind w:left="-18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 xml:space="preserve">Principal call to program provider: March 26 </w:t>
            </w:r>
          </w:p>
          <w:p w14:paraId="611F3B9D" w14:textId="77777777" w:rsidR="001E6F29" w:rsidRPr="00CB5D47" w:rsidRDefault="001E6F29" w:rsidP="00F41586">
            <w:pPr>
              <w:ind w:left="90"/>
              <w:rPr>
                <w:rFonts w:ascii="Helvetica" w:hAnsi="Helvetica"/>
                <w:i/>
                <w:color w:val="000000" w:themeColor="text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63EF26C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lastRenderedPageBreak/>
              <w:t>Monthly themes will match the units of the SEL program:</w:t>
            </w:r>
          </w:p>
          <w:p w14:paraId="37E6BA6E" w14:textId="77777777" w:rsidR="001E6F29" w:rsidRPr="00CB5D47" w:rsidRDefault="001E6F29" w:rsidP="001E6F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252" w:hanging="252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lastRenderedPageBreak/>
              <w:t>Becoming a school community</w:t>
            </w:r>
          </w:p>
          <w:p w14:paraId="298AD359" w14:textId="77777777" w:rsidR="001E6F29" w:rsidRPr="00CB5D47" w:rsidRDefault="001E6F29" w:rsidP="001E6F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252" w:hanging="252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 xml:space="preserve">Respect for self and others </w:t>
            </w:r>
          </w:p>
          <w:p w14:paraId="4DDAB873" w14:textId="77777777" w:rsidR="001E6F29" w:rsidRPr="00CB5D47" w:rsidRDefault="001E6F29" w:rsidP="001E6F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252" w:hanging="252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 xml:space="preserve">School pride/ respecting school property </w:t>
            </w:r>
          </w:p>
          <w:p w14:paraId="5AE2F9AE" w14:textId="77777777" w:rsidR="001E6F29" w:rsidRPr="00CB5D47" w:rsidRDefault="001E6F29" w:rsidP="001E6F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252" w:hanging="252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Taking responsibility for oneself</w:t>
            </w:r>
          </w:p>
          <w:p w14:paraId="50916340" w14:textId="77777777" w:rsidR="001E6F29" w:rsidRPr="00CB5D47" w:rsidRDefault="001E6F29" w:rsidP="001E6F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252" w:hanging="252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Making positive decisions</w:t>
            </w:r>
          </w:p>
          <w:p w14:paraId="74995C53" w14:textId="77777777" w:rsidR="001E6F29" w:rsidRPr="00CB5D47" w:rsidRDefault="001E6F29" w:rsidP="001E6F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252" w:hanging="252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Resolving conflicts peacefully</w:t>
            </w:r>
          </w:p>
          <w:p w14:paraId="3A77C055" w14:textId="77777777" w:rsidR="001E6F29" w:rsidRPr="00CB5D47" w:rsidRDefault="001E6F29" w:rsidP="001E6F2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252" w:hanging="252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Choosing a healthy lifestyle</w:t>
            </w:r>
          </w:p>
          <w:p w14:paraId="1F1A512D" w14:textId="77777777" w:rsidR="001E6F29" w:rsidRPr="00CB5D47" w:rsidRDefault="001E6F29" w:rsidP="001E6F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252" w:hanging="252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Saying “no” to drugs</w:t>
            </w:r>
          </w:p>
          <w:p w14:paraId="4FA8EC16" w14:textId="77777777" w:rsidR="001E6F29" w:rsidRPr="00CB5D47" w:rsidRDefault="001E6F29" w:rsidP="001E6F29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252" w:hanging="252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Celebrating diversity</w:t>
            </w:r>
          </w:p>
          <w:p w14:paraId="1E75DF70" w14:textId="77777777" w:rsidR="001E6F29" w:rsidRPr="00CB5D47" w:rsidRDefault="001E6F29" w:rsidP="00F41586">
            <w:pPr>
              <w:ind w:left="252" w:hanging="252"/>
              <w:rPr>
                <w:rFonts w:ascii="Helvetica" w:hAnsi="Helvetica"/>
                <w:i/>
                <w:color w:val="000000" w:themeColor="text1"/>
              </w:rPr>
            </w:pPr>
          </w:p>
          <w:p w14:paraId="2B097E31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Program developer affirms that facilitator will approach the professional learning event from the perspective of the monthly themes.</w:t>
            </w:r>
          </w:p>
        </w:tc>
      </w:tr>
      <w:tr w:rsidR="001E6F29" w:rsidRPr="0050270F" w14:paraId="357374C9" w14:textId="77777777" w:rsidTr="00F41586">
        <w:trPr>
          <w:cantSplit/>
          <w:trHeight w:val="278"/>
        </w:trPr>
        <w:tc>
          <w:tcPr>
            <w:tcW w:w="8730" w:type="dxa"/>
            <w:gridSpan w:val="6"/>
            <w:shd w:val="clear" w:color="auto" w:fill="F58413"/>
          </w:tcPr>
          <w:p w14:paraId="3BEE0646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lastRenderedPageBreak/>
              <w:t>LOGISTICS</w:t>
            </w:r>
          </w:p>
        </w:tc>
      </w:tr>
      <w:tr w:rsidR="001E6F29" w:rsidRPr="0050270F" w14:paraId="64EA0DE9" w14:textId="77777777" w:rsidTr="00F41586">
        <w:trPr>
          <w:trHeight w:val="2330"/>
        </w:trPr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29541631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lastRenderedPageBreak/>
              <w:t>Delivery Options</w:t>
            </w:r>
          </w:p>
          <w:p w14:paraId="19E4211B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 xml:space="preserve">What options exist for how professional learning is </w:t>
            </w:r>
            <w:r>
              <w:rPr>
                <w:rFonts w:ascii="Helvetica" w:hAnsi="Helvetica"/>
              </w:rPr>
              <w:t xml:space="preserve">delivered (e.g., </w:t>
            </w:r>
            <w:r w:rsidRPr="00FE2FFA">
              <w:rPr>
                <w:rFonts w:ascii="Helvetica" w:hAnsi="Helvetica"/>
              </w:rPr>
              <w:t>workshops</w:t>
            </w:r>
            <w:r>
              <w:rPr>
                <w:rFonts w:ascii="Helvetica" w:hAnsi="Helvetica"/>
              </w:rPr>
              <w:t>, coaching, online, written or self-directed, video conferencing, etc.)?</w:t>
            </w:r>
          </w:p>
          <w:p w14:paraId="5FD6D156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Will</w:t>
            </w:r>
            <w:r w:rsidRPr="00FE2FFA">
              <w:rPr>
                <w:rFonts w:ascii="Helvetica" w:hAnsi="Helvetica"/>
              </w:rPr>
              <w:t xml:space="preserve"> professional learning be facilitated by the program </w:t>
            </w:r>
            <w:r>
              <w:rPr>
                <w:rFonts w:ascii="Helvetica" w:hAnsi="Helvetica"/>
              </w:rPr>
              <w:t>provider? Or will personnel from the school/district be trained by the provider to deliver the professional learning</w:t>
            </w:r>
            <w:r w:rsidRPr="00FE2FFA">
              <w:rPr>
                <w:rFonts w:ascii="Helvetica" w:hAnsi="Helvetica"/>
              </w:rPr>
              <w:t>?</w:t>
            </w:r>
          </w:p>
          <w:p w14:paraId="4F29C9DA" w14:textId="77777777" w:rsidR="001E6F29" w:rsidRDefault="001E6F29" w:rsidP="00F41586">
            <w:pPr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>Where will initial professional learning take place</w:t>
            </w:r>
            <w:r>
              <w:rPr>
                <w:rFonts w:ascii="Helvetica" w:hAnsi="Helvetica"/>
              </w:rPr>
              <w:t xml:space="preserve"> (e.g., in the district or at another location)</w:t>
            </w:r>
            <w:r w:rsidRPr="00FE2FFA">
              <w:rPr>
                <w:rFonts w:ascii="Helvetica" w:hAnsi="Helvetica"/>
              </w:rPr>
              <w:t>?</w:t>
            </w:r>
          </w:p>
          <w:p w14:paraId="11318278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>What is the time commitment needed for initial professional learning? A f</w:t>
            </w:r>
            <w:r>
              <w:rPr>
                <w:rFonts w:ascii="Helvetica" w:hAnsi="Helvetica"/>
              </w:rPr>
              <w:t xml:space="preserve">ew hours? Days? </w:t>
            </w:r>
            <w:r w:rsidRPr="00FE2FFA">
              <w:rPr>
                <w:rFonts w:ascii="Helvetica" w:hAnsi="Helvetica"/>
              </w:rPr>
              <w:t>Are there follow-up sessions during the year?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3366FA01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Principal will look at staff development calendar, talk to program providers, and propose the best plan.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091CBFD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Principal call to program developer: March 26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44B514C" w14:textId="77777777" w:rsidR="001E6F29" w:rsidRPr="00CB5D47" w:rsidRDefault="001E6F29" w:rsidP="00F41586">
            <w:pPr>
              <w:ind w:hanging="18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 xml:space="preserve">Principal makes the following decisions in consultation w/ program providers: </w:t>
            </w:r>
          </w:p>
          <w:p w14:paraId="187AA6C8" w14:textId="77777777" w:rsidR="001E6F29" w:rsidRPr="00CB5D47" w:rsidRDefault="001E6F29" w:rsidP="001E6F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52" w:hanging="270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 xml:space="preserve">Initial training will be an interactive, experiential learning workshop, facilitated by program staff. </w:t>
            </w:r>
          </w:p>
          <w:p w14:paraId="345CF5CA" w14:textId="77777777" w:rsidR="001E6F29" w:rsidRPr="00CB5D47" w:rsidRDefault="001E6F29" w:rsidP="001E6F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52" w:hanging="270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Workshop will take place at school site on August 28–29.</w:t>
            </w:r>
          </w:p>
          <w:p w14:paraId="6D4E0386" w14:textId="77777777" w:rsidR="001E6F29" w:rsidRPr="00CB5D47" w:rsidRDefault="001E6F29" w:rsidP="001E6F29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52" w:hanging="270"/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This will be a 13-hour event over 2 days (no flexibility on this require-ment per the providers).</w:t>
            </w:r>
          </w:p>
        </w:tc>
      </w:tr>
      <w:tr w:rsidR="001E6F29" w:rsidRPr="0050270F" w14:paraId="1365C5D2" w14:textId="77777777" w:rsidTr="00F41586">
        <w:trPr>
          <w:trHeight w:val="1403"/>
        </w:trPr>
        <w:tc>
          <w:tcPr>
            <w:tcW w:w="3150" w:type="dxa"/>
            <w:gridSpan w:val="2"/>
          </w:tcPr>
          <w:p w14:paraId="02248295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t>Timing</w:t>
            </w:r>
          </w:p>
          <w:p w14:paraId="4DB246ED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>What time of the year will be best for professional learning</w:t>
            </w:r>
            <w:r>
              <w:rPr>
                <w:rFonts w:ascii="Helvetica" w:hAnsi="Helvetica"/>
              </w:rPr>
              <w:t>? Consider the following to maximize participation</w:t>
            </w:r>
            <w:r w:rsidRPr="00FE2FFA">
              <w:rPr>
                <w:rFonts w:ascii="Helvetica" w:hAnsi="Helvetica"/>
              </w:rPr>
              <w:t>:</w:t>
            </w:r>
          </w:p>
          <w:p w14:paraId="4B57BFCD" w14:textId="77777777" w:rsidR="001E6F29" w:rsidRPr="00FE2FFA" w:rsidRDefault="001E6F29" w:rsidP="001E6F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162" w:hanging="162"/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>Implementation launch date</w:t>
            </w:r>
          </w:p>
          <w:p w14:paraId="0065F3D1" w14:textId="77777777" w:rsidR="001E6F29" w:rsidRPr="00FE2FFA" w:rsidRDefault="001E6F29" w:rsidP="001E6F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162" w:hanging="162"/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lastRenderedPageBreak/>
              <w:t>School and district professional learning calendar</w:t>
            </w:r>
          </w:p>
          <w:p w14:paraId="62475252" w14:textId="77777777" w:rsidR="001E6F29" w:rsidRPr="00FE2FFA" w:rsidRDefault="001E6F29" w:rsidP="001E6F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162" w:hanging="162"/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>School and district assessment calendar</w:t>
            </w:r>
          </w:p>
          <w:p w14:paraId="652DF2DF" w14:textId="77777777" w:rsidR="001E6F29" w:rsidRPr="00FE2FFA" w:rsidRDefault="001E6F29" w:rsidP="001E6F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162" w:hanging="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Allotted district staff development days</w:t>
            </w:r>
          </w:p>
          <w:p w14:paraId="2ECB507F" w14:textId="77777777" w:rsidR="001E6F29" w:rsidRDefault="001E6F29" w:rsidP="001E6F29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60"/>
              </w:tabs>
              <w:ind w:left="162" w:hanging="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Availability of substitute teachers</w:t>
            </w:r>
          </w:p>
          <w:p w14:paraId="48DBD8CD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</w:p>
        </w:tc>
        <w:tc>
          <w:tcPr>
            <w:tcW w:w="2070" w:type="dxa"/>
            <w:gridSpan w:val="2"/>
          </w:tcPr>
          <w:p w14:paraId="351900F2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lastRenderedPageBreak/>
              <w:t>SEL team will meet with principal to discuss best timing</w:t>
            </w:r>
          </w:p>
        </w:tc>
        <w:tc>
          <w:tcPr>
            <w:tcW w:w="1350" w:type="dxa"/>
          </w:tcPr>
          <w:p w14:paraId="1B4620E7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SEL team meeting: March 15</w:t>
            </w:r>
          </w:p>
        </w:tc>
        <w:tc>
          <w:tcPr>
            <w:tcW w:w="2160" w:type="dxa"/>
          </w:tcPr>
          <w:p w14:paraId="6C69015A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 xml:space="preserve">The initial workshop will be two consecutive days at end of summer (August 28–29) to prepare staff to implement the program at </w:t>
            </w:r>
            <w:r w:rsidRPr="00CB5D47">
              <w:rPr>
                <w:rFonts w:ascii="Helvetica" w:hAnsi="Helvetica"/>
                <w:i/>
                <w:color w:val="000000" w:themeColor="text1"/>
              </w:rPr>
              <w:lastRenderedPageBreak/>
              <w:t>the beginning of the school year.</w:t>
            </w:r>
          </w:p>
        </w:tc>
      </w:tr>
      <w:tr w:rsidR="001E6F29" w:rsidRPr="0050270F" w14:paraId="360E29DC" w14:textId="77777777" w:rsidTr="00F41586">
        <w:trPr>
          <w:trHeight w:val="1403"/>
        </w:trPr>
        <w:tc>
          <w:tcPr>
            <w:tcW w:w="3150" w:type="dxa"/>
            <w:gridSpan w:val="2"/>
          </w:tcPr>
          <w:p w14:paraId="4262C0F6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lastRenderedPageBreak/>
              <w:t>Costs</w:t>
            </w:r>
          </w:p>
          <w:p w14:paraId="619175A2" w14:textId="77777777" w:rsidR="001E6F29" w:rsidRDefault="001E6F29" w:rsidP="00F41586">
            <w:pPr>
              <w:pStyle w:val="ListParagraph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Determine</w:t>
            </w:r>
            <w:r w:rsidRPr="00FE2FFA">
              <w:rPr>
                <w:rFonts w:ascii="Helvetica" w:hAnsi="Helvetica"/>
              </w:rPr>
              <w:t xml:space="preserve"> cost</w:t>
            </w:r>
            <w:r>
              <w:rPr>
                <w:rFonts w:ascii="Helvetica" w:hAnsi="Helvetica"/>
              </w:rPr>
              <w:t>s</w:t>
            </w:r>
            <w:r w:rsidRPr="00FE2FFA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>for all aspects of program implementation. Consider:</w:t>
            </w:r>
          </w:p>
          <w:p w14:paraId="245AA0A5" w14:textId="77777777" w:rsidR="001E6F29" w:rsidRPr="00FE2FFA" w:rsidRDefault="001E6F29" w:rsidP="00F41586">
            <w:pPr>
              <w:pStyle w:val="ListParagraph"/>
              <w:ind w:left="0"/>
              <w:rPr>
                <w:rFonts w:ascii="Helvetica" w:hAnsi="Helvetica"/>
              </w:rPr>
            </w:pPr>
          </w:p>
          <w:p w14:paraId="43D196C9" w14:textId="77777777" w:rsidR="001E6F29" w:rsidRPr="00FE2FFA" w:rsidRDefault="001E6F29" w:rsidP="001E6F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the cost of the initial professional learning event?</w:t>
            </w:r>
            <w:r w:rsidRPr="00FE2FFA">
              <w:rPr>
                <w:rFonts w:ascii="Helvetica" w:hAnsi="Helvetica"/>
              </w:rPr>
              <w:t xml:space="preserve"> </w:t>
            </w:r>
          </w:p>
          <w:p w14:paraId="5A926360" w14:textId="77777777" w:rsidR="001E6F29" w:rsidRPr="00FE2FFA" w:rsidRDefault="001E6F29" w:rsidP="001E6F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 xml:space="preserve">Would teachers be paid stipends for release time? How much would this cost? </w:t>
            </w:r>
          </w:p>
          <w:p w14:paraId="3CFB4938" w14:textId="77777777" w:rsidR="001E6F29" w:rsidRPr="00FE2FFA" w:rsidRDefault="001E6F29" w:rsidP="001E6F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What is the</w:t>
            </w:r>
            <w:r w:rsidRPr="00FE2FFA">
              <w:rPr>
                <w:rFonts w:ascii="Helvetica" w:hAnsi="Helvetica"/>
              </w:rPr>
              <w:t xml:space="preserve"> cost </w:t>
            </w:r>
            <w:r>
              <w:rPr>
                <w:rFonts w:ascii="Helvetica" w:hAnsi="Helvetica"/>
              </w:rPr>
              <w:t>of</w:t>
            </w:r>
            <w:r w:rsidRPr="00FE2FFA">
              <w:rPr>
                <w:rFonts w:ascii="Helvetica" w:hAnsi="Helvetica"/>
              </w:rPr>
              <w:t xml:space="preserve"> additional professional learning events, coaching, mentoring, and/or consulting? </w:t>
            </w:r>
          </w:p>
          <w:p w14:paraId="0F34C00A" w14:textId="77777777" w:rsidR="001E6F29" w:rsidRPr="00FE2FFA" w:rsidRDefault="001E6F29" w:rsidP="001E6F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 xml:space="preserve">Is there a “training-of-trainers” option? </w:t>
            </w:r>
            <w:r>
              <w:rPr>
                <w:rFonts w:ascii="Helvetica" w:hAnsi="Helvetica"/>
              </w:rPr>
              <w:t>What does this entail and h</w:t>
            </w:r>
            <w:r w:rsidRPr="00FE2FFA">
              <w:rPr>
                <w:rFonts w:ascii="Helvetica" w:hAnsi="Helvetica"/>
              </w:rPr>
              <w:t xml:space="preserve">ow much does this cost? </w:t>
            </w:r>
          </w:p>
          <w:p w14:paraId="75B7F92D" w14:textId="77777777" w:rsidR="001E6F29" w:rsidRDefault="001E6F29" w:rsidP="001E6F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</w:rPr>
              <w:t>Is sufficient funding available? Should the school apply for grants? Does the program provide resources to support grant writing?</w:t>
            </w:r>
          </w:p>
          <w:p w14:paraId="2DDF205F" w14:textId="77777777" w:rsidR="001E6F29" w:rsidRPr="00FE2FFA" w:rsidRDefault="001E6F29" w:rsidP="00F41586">
            <w:pPr>
              <w:pStyle w:val="ListParagraph"/>
              <w:rPr>
                <w:rFonts w:ascii="Helvetica" w:hAnsi="Helvetica"/>
                <w:b/>
              </w:rPr>
            </w:pPr>
          </w:p>
        </w:tc>
        <w:tc>
          <w:tcPr>
            <w:tcW w:w="2070" w:type="dxa"/>
            <w:gridSpan w:val="2"/>
          </w:tcPr>
          <w:p w14:paraId="63E99B13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lastRenderedPageBreak/>
              <w:t>Principal will confirm costs with program provider and look for ways to incorporate professional learning in the budget.</w:t>
            </w:r>
          </w:p>
        </w:tc>
        <w:tc>
          <w:tcPr>
            <w:tcW w:w="1350" w:type="dxa"/>
          </w:tcPr>
          <w:p w14:paraId="13EF1B72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Principal call to developer: March 26</w:t>
            </w:r>
          </w:p>
        </w:tc>
        <w:tc>
          <w:tcPr>
            <w:tcW w:w="2160" w:type="dxa"/>
          </w:tcPr>
          <w:p w14:paraId="56FC9B56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Principal will pay for professional learning out of the Character Education grant: $10,000 for a school-wide workshop for up to 40 participants. Includes two days of professional learning, teacher materials, and student materials for first year of implementation.</w:t>
            </w:r>
          </w:p>
          <w:p w14:paraId="33E0118D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Per program provider: Additional one-day workshops are $3,000. Consultation is $1,000 per day. Training-of-</w:t>
            </w:r>
            <w:r w:rsidRPr="00CB5D47">
              <w:rPr>
                <w:rFonts w:ascii="Helvetica" w:hAnsi="Helvetica"/>
                <w:i/>
                <w:color w:val="000000" w:themeColor="text1"/>
              </w:rPr>
              <w:lastRenderedPageBreak/>
              <w:t>trainers is $10,000 to certify two candidates. District not choosing to pursue at this time.</w:t>
            </w:r>
          </w:p>
        </w:tc>
      </w:tr>
      <w:tr w:rsidR="001E6F29" w:rsidRPr="00CB5D47" w14:paraId="48EE9CDF" w14:textId="77777777" w:rsidTr="00F41586"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5868BC61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  <w:r w:rsidRPr="00FE2FFA">
              <w:rPr>
                <w:rFonts w:ascii="Helvetica" w:hAnsi="Helvetica"/>
                <w:b/>
              </w:rPr>
              <w:lastRenderedPageBreak/>
              <w:t>Professional learning credits</w:t>
            </w:r>
          </w:p>
          <w:p w14:paraId="450FBED0" w14:textId="77777777" w:rsidR="001E6F29" w:rsidRPr="00FE2FFA" w:rsidRDefault="001E6F29" w:rsidP="00F41586">
            <w:pPr>
              <w:rPr>
                <w:rFonts w:ascii="Helvetica" w:hAnsi="Helvetica"/>
              </w:rPr>
            </w:pPr>
            <w:r w:rsidRPr="00FE2FFA">
              <w:rPr>
                <w:rFonts w:ascii="Helvetica" w:hAnsi="Helvetica"/>
              </w:rPr>
              <w:t>What</w:t>
            </w:r>
            <w:r>
              <w:rPr>
                <w:rFonts w:ascii="Helvetica" w:hAnsi="Helvetica"/>
              </w:rPr>
              <w:t>, if any, state</w:t>
            </w:r>
            <w:r w:rsidRPr="00FE2FFA">
              <w:rPr>
                <w:rFonts w:ascii="Helvetica" w:hAnsi="Helvetica"/>
              </w:rPr>
              <w:t xml:space="preserve"> and/or district certification </w:t>
            </w:r>
            <w:r>
              <w:rPr>
                <w:rFonts w:ascii="Helvetica" w:hAnsi="Helvetica"/>
              </w:rPr>
              <w:t>requirements</w:t>
            </w:r>
            <w:r w:rsidRPr="00FE2FFA">
              <w:rPr>
                <w:rFonts w:ascii="Helvetica" w:hAnsi="Helvetica"/>
              </w:rPr>
              <w:t xml:space="preserve"> must be</w:t>
            </w:r>
            <w:r>
              <w:rPr>
                <w:rFonts w:ascii="Helvetica" w:hAnsi="Helvetica"/>
              </w:rPr>
              <w:t xml:space="preserve"> coordinated with the program provider’s </w:t>
            </w:r>
            <w:r w:rsidRPr="00FE2FFA">
              <w:rPr>
                <w:rFonts w:ascii="Helvetica" w:hAnsi="Helvetica"/>
              </w:rPr>
              <w:t xml:space="preserve">professional </w:t>
            </w:r>
            <w:r>
              <w:rPr>
                <w:rFonts w:ascii="Helvetica" w:hAnsi="Helvetica"/>
              </w:rPr>
              <w:t>certification process</w:t>
            </w:r>
            <w:r w:rsidRPr="00FE2FFA">
              <w:rPr>
                <w:rFonts w:ascii="Helvetica" w:hAnsi="Helvetica"/>
              </w:rPr>
              <w:t xml:space="preserve">? </w:t>
            </w:r>
          </w:p>
          <w:p w14:paraId="081808C8" w14:textId="77777777" w:rsidR="001E6F29" w:rsidRPr="00FE2FFA" w:rsidRDefault="001E6F29" w:rsidP="00F41586">
            <w:pPr>
              <w:rPr>
                <w:rFonts w:ascii="Helvetica" w:hAnsi="Helvetica"/>
                <w:b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1D15A49E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Principal will discuss certification requirements with program provider and compare it to requirements for state/district continuing education credits.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2591192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Principal call to program developer: March 26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E03F585" w14:textId="77777777" w:rsidR="001E6F29" w:rsidRPr="00CB5D47" w:rsidRDefault="001E6F29" w:rsidP="00F41586">
            <w:pPr>
              <w:rPr>
                <w:rFonts w:ascii="Helvetica" w:hAnsi="Helvetica"/>
                <w:i/>
                <w:color w:val="000000" w:themeColor="text1"/>
              </w:rPr>
            </w:pPr>
            <w:r w:rsidRPr="00CB5D47">
              <w:rPr>
                <w:rFonts w:ascii="Helvetica" w:hAnsi="Helvetica"/>
                <w:i/>
                <w:color w:val="000000" w:themeColor="text1"/>
              </w:rPr>
              <w:t>The initial program-related professional learning meets requirements for two state/district continuing education credits.</w:t>
            </w:r>
          </w:p>
        </w:tc>
      </w:tr>
    </w:tbl>
    <w:p w14:paraId="050501A3" w14:textId="77777777" w:rsidR="001E6F29" w:rsidRPr="0050270F" w:rsidRDefault="001E6F29" w:rsidP="001E6F29">
      <w:pPr>
        <w:rPr>
          <w:rFonts w:ascii="Helvetica" w:hAnsi="Helvetica"/>
        </w:rPr>
      </w:pPr>
    </w:p>
    <w:p w14:paraId="2C1C8FE6" w14:textId="77777777" w:rsidR="001E6F29" w:rsidRDefault="001E6F29" w:rsidP="001E6F29"/>
    <w:p w14:paraId="3B576EB9" w14:textId="77777777" w:rsidR="003F7653" w:rsidRPr="001E6F29" w:rsidRDefault="003F7653" w:rsidP="001E6F29"/>
    <w:sectPr w:rsidR="003F7653" w:rsidRPr="001E6F29" w:rsidSect="00A02277">
      <w:headerReference w:type="default" r:id="rId8"/>
      <w:footerReference w:type="even" r:id="rId9"/>
      <w:footerReference w:type="default" r:id="rId10"/>
      <w:pgSz w:w="15840" w:h="12240" w:orient="landscape"/>
      <w:pgMar w:top="1080" w:right="1080" w:bottom="1080" w:left="1297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C502E" w14:textId="77777777" w:rsidR="00581237" w:rsidRDefault="00581237">
      <w:r>
        <w:separator/>
      </w:r>
    </w:p>
  </w:endnote>
  <w:endnote w:type="continuationSeparator" w:id="0">
    <w:p w14:paraId="0E98EC05" w14:textId="77777777" w:rsidR="00581237" w:rsidRDefault="0058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321174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F57AD9" w14:textId="514DE036" w:rsidR="009702BB" w:rsidRDefault="009702BB" w:rsidP="009702B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8EC67C" w14:textId="77777777" w:rsidR="009702BB" w:rsidRDefault="009702BB" w:rsidP="00D119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296103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0A5F84" w14:textId="77777777" w:rsidR="009702BB" w:rsidRPr="00ED3CE9" w:rsidRDefault="009702BB" w:rsidP="00ED3CE9">
        <w:pPr>
          <w:pStyle w:val="Footer"/>
          <w:framePr w:wrap="none" w:vAnchor="text" w:hAnchor="page" w:x="11137" w:y="60"/>
          <w:rPr>
            <w:rStyle w:val="PageNumber"/>
            <w:rFonts w:ascii="Helvetica" w:hAnsi="Helvetica"/>
            <w:b/>
            <w:sz w:val="18"/>
            <w:szCs w:val="18"/>
          </w:rPr>
        </w:pPr>
        <w:r w:rsidRPr="00ED3CE9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ED3CE9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ED3CE9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 w:rsidR="00BF3A86">
          <w:rPr>
            <w:rStyle w:val="PageNumber"/>
            <w:rFonts w:ascii="Helvetica" w:hAnsi="Helvetica"/>
            <w:b/>
            <w:noProof/>
            <w:sz w:val="18"/>
            <w:szCs w:val="18"/>
          </w:rPr>
          <w:t>9</w:t>
        </w:r>
        <w:r w:rsidRPr="00ED3CE9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7FFF35F2" w14:textId="77777777" w:rsidR="009702BB" w:rsidRPr="008851B9" w:rsidRDefault="009702BB" w:rsidP="00ED3CE9">
    <w:pPr>
      <w:rPr>
        <w:rFonts w:ascii="Helvetica" w:eastAsia="Times New Roman" w:hAnsi="Helvetica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0BF625A8" w14:textId="7F3262A5" w:rsidR="009702BB" w:rsidRPr="00ED3CE9" w:rsidRDefault="009702BB" w:rsidP="00ED3CE9">
    <w:pPr>
      <w:rPr>
        <w:rFonts w:ascii="Helvetica" w:eastAsia="Times New Roman" w:hAnsi="Helvetica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427B5" w14:textId="77777777" w:rsidR="00581237" w:rsidRDefault="00581237">
      <w:r>
        <w:separator/>
      </w:r>
    </w:p>
  </w:footnote>
  <w:footnote w:type="continuationSeparator" w:id="0">
    <w:p w14:paraId="03F613C1" w14:textId="77777777" w:rsidR="00581237" w:rsidRDefault="0058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9E0E5" w14:textId="3040E8B4" w:rsidR="009702BB" w:rsidRDefault="009702BB" w:rsidP="00ED3CE9">
    <w:pPr>
      <w:pStyle w:val="Header"/>
      <w:ind w:hanging="90"/>
    </w:pPr>
    <w:r w:rsidRPr="00D119AC">
      <w:rPr>
        <w:rFonts w:ascii="Helvetica" w:hAnsi="Helvetica"/>
        <w:b/>
        <w:noProof/>
      </w:rPr>
      <w:drawing>
        <wp:inline distT="0" distB="0" distL="0" distR="0" wp14:anchorId="452C0C05" wp14:editId="45D5F25C">
          <wp:extent cx="1959574" cy="445358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574" cy="4453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3FB6"/>
    <w:multiLevelType w:val="hybridMultilevel"/>
    <w:tmpl w:val="E22E88D0"/>
    <w:styleLink w:val="ImportedStyle1"/>
    <w:lvl w:ilvl="0" w:tplc="F8FC8F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B85442">
      <w:start w:val="1"/>
      <w:numFmt w:val="bullet"/>
      <w:lvlText w:val="o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1A1522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38F246">
      <w:start w:val="1"/>
      <w:numFmt w:val="bullet"/>
      <w:lvlText w:val="·"/>
      <w:lvlJc w:val="left"/>
      <w:pPr>
        <w:ind w:left="28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F8BB50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0A510A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7C77AE">
      <w:start w:val="1"/>
      <w:numFmt w:val="bullet"/>
      <w:lvlText w:val="·"/>
      <w:lvlJc w:val="left"/>
      <w:pPr>
        <w:ind w:left="49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44F308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00F688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BE46D4B"/>
    <w:multiLevelType w:val="singleLevel"/>
    <w:tmpl w:val="4342C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841066"/>
    <w:multiLevelType w:val="hybridMultilevel"/>
    <w:tmpl w:val="89C25A14"/>
    <w:lvl w:ilvl="0" w:tplc="4342C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153E4"/>
    <w:multiLevelType w:val="hybridMultilevel"/>
    <w:tmpl w:val="1F0A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51C93"/>
    <w:multiLevelType w:val="singleLevel"/>
    <w:tmpl w:val="4342C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7F0C31"/>
    <w:multiLevelType w:val="singleLevel"/>
    <w:tmpl w:val="4342C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1E1BF4"/>
    <w:multiLevelType w:val="hybridMultilevel"/>
    <w:tmpl w:val="43A20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24983"/>
    <w:multiLevelType w:val="hybridMultilevel"/>
    <w:tmpl w:val="E22E88D0"/>
    <w:numStyleLink w:val="ImportedStyle1"/>
  </w:abstractNum>
  <w:abstractNum w:abstractNumId="8" w15:restartNumberingAfterBreak="0">
    <w:nsid w:val="45DB36D5"/>
    <w:multiLevelType w:val="hybridMultilevel"/>
    <w:tmpl w:val="577CB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E09EA"/>
    <w:multiLevelType w:val="multilevel"/>
    <w:tmpl w:val="EA86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B557D"/>
    <w:multiLevelType w:val="hybridMultilevel"/>
    <w:tmpl w:val="BA28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0167A"/>
    <w:multiLevelType w:val="multilevel"/>
    <w:tmpl w:val="F59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70F53"/>
    <w:multiLevelType w:val="singleLevel"/>
    <w:tmpl w:val="4342C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36F3D38"/>
    <w:multiLevelType w:val="singleLevel"/>
    <w:tmpl w:val="4342C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4"/>
  </w:num>
  <w:num w:numId="8">
    <w:abstractNumId w:val="13"/>
  </w:num>
  <w:num w:numId="9">
    <w:abstractNumId w:val="12"/>
  </w:num>
  <w:num w:numId="10">
    <w:abstractNumId w:val="1"/>
  </w:num>
  <w:num w:numId="11">
    <w:abstractNumId w:val="5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A2"/>
    <w:rsid w:val="000A0204"/>
    <w:rsid w:val="00101F37"/>
    <w:rsid w:val="00117557"/>
    <w:rsid w:val="00182DF3"/>
    <w:rsid w:val="0019218F"/>
    <w:rsid w:val="001E6F29"/>
    <w:rsid w:val="002D622B"/>
    <w:rsid w:val="003335FE"/>
    <w:rsid w:val="003351B4"/>
    <w:rsid w:val="003531B9"/>
    <w:rsid w:val="00366A5E"/>
    <w:rsid w:val="003F4DD7"/>
    <w:rsid w:val="003F7653"/>
    <w:rsid w:val="004C6BE2"/>
    <w:rsid w:val="00581237"/>
    <w:rsid w:val="0064445D"/>
    <w:rsid w:val="00686261"/>
    <w:rsid w:val="006B3C23"/>
    <w:rsid w:val="006D677F"/>
    <w:rsid w:val="006E7C9D"/>
    <w:rsid w:val="006F3A5E"/>
    <w:rsid w:val="00765D55"/>
    <w:rsid w:val="00785BB5"/>
    <w:rsid w:val="008D748E"/>
    <w:rsid w:val="00953897"/>
    <w:rsid w:val="009702BB"/>
    <w:rsid w:val="00970E95"/>
    <w:rsid w:val="009921A2"/>
    <w:rsid w:val="009F50D1"/>
    <w:rsid w:val="00A02277"/>
    <w:rsid w:val="00A4116F"/>
    <w:rsid w:val="00A72E80"/>
    <w:rsid w:val="00AF769A"/>
    <w:rsid w:val="00B10EC1"/>
    <w:rsid w:val="00B373D5"/>
    <w:rsid w:val="00B62B92"/>
    <w:rsid w:val="00B76C0D"/>
    <w:rsid w:val="00BF3A86"/>
    <w:rsid w:val="00CD151E"/>
    <w:rsid w:val="00CD2DE7"/>
    <w:rsid w:val="00CE0729"/>
    <w:rsid w:val="00CE4688"/>
    <w:rsid w:val="00CE4B97"/>
    <w:rsid w:val="00D119AC"/>
    <w:rsid w:val="00D711D1"/>
    <w:rsid w:val="00E0283C"/>
    <w:rsid w:val="00E26392"/>
    <w:rsid w:val="00E333BC"/>
    <w:rsid w:val="00E52B65"/>
    <w:rsid w:val="00E57A03"/>
    <w:rsid w:val="00E83034"/>
    <w:rsid w:val="00E9489F"/>
    <w:rsid w:val="00EA0A12"/>
    <w:rsid w:val="00ED3CE9"/>
    <w:rsid w:val="00F15268"/>
    <w:rsid w:val="00F5666F"/>
    <w:rsid w:val="00F65070"/>
    <w:rsid w:val="00F835EC"/>
    <w:rsid w:val="00F8601D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9DD75D"/>
  <w15:docId w15:val="{DDB166AC-810F-F443-B0CB-8977250D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E6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69A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9A"/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76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C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C0D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35FE"/>
    <w:rPr>
      <w:color w:val="FF00FF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119A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4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411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apple-tab-span">
    <w:name w:val="apple-tab-span"/>
    <w:basedOn w:val="DefaultParagraphFont"/>
    <w:rsid w:val="00A4116F"/>
  </w:style>
  <w:style w:type="paragraph" w:styleId="ListParagraph">
    <w:name w:val="List Paragraph"/>
    <w:basedOn w:val="Normal"/>
    <w:uiPriority w:val="34"/>
    <w:qFormat/>
    <w:rsid w:val="003F7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1E6F29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23C860-DC80-FE4B-AF35-319F2490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1884</Words>
  <Characters>9006</Characters>
  <Application>Microsoft Office Word</Application>
  <DocSecurity>0</DocSecurity>
  <Lines>169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Daly</dc:creator>
  <cp:lastModifiedBy>Shari Noland</cp:lastModifiedBy>
  <cp:revision>2</cp:revision>
  <dcterms:created xsi:type="dcterms:W3CDTF">2019-01-30T23:58:00Z</dcterms:created>
  <dcterms:modified xsi:type="dcterms:W3CDTF">2019-01-30T23:58:00Z</dcterms:modified>
</cp:coreProperties>
</file>