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83666" w14:textId="7EABDA20" w:rsidR="005862F7" w:rsidRPr="000C350C" w:rsidRDefault="00B33348" w:rsidP="00917CD7">
      <w:pPr>
        <w:pStyle w:val="Heading1"/>
        <w:rPr>
          <w:rFonts w:asciiTheme="minorHAnsi" w:hAnsiTheme="minorHAnsi"/>
          <w:color w:val="ED7D31" w:themeColor="accent2"/>
          <w:sz w:val="40"/>
        </w:rPr>
      </w:pPr>
      <w:r w:rsidRPr="000C350C">
        <w:rPr>
          <w:rFonts w:asciiTheme="minorHAnsi" w:hAnsiTheme="minorHAnsi"/>
          <w:color w:val="ED7D31" w:themeColor="accent2"/>
          <w:sz w:val="40"/>
        </w:rPr>
        <w:t>Consultancy Protocol</w:t>
      </w:r>
    </w:p>
    <w:p w14:paraId="2D6BBAD3" w14:textId="4F4350AD" w:rsidR="005862F7" w:rsidRPr="000C350C" w:rsidRDefault="00B33348" w:rsidP="005862F7">
      <w:pPr>
        <w:keepNext/>
        <w:spacing w:after="240" w:line="240" w:lineRule="auto"/>
        <w:outlineLvl w:val="1"/>
        <w:rPr>
          <w:rFonts w:eastAsiaTheme="minorEastAsia" w:cs="Times New Roman"/>
          <w:b/>
          <w:bCs/>
          <w:iCs/>
          <w:sz w:val="24"/>
          <w:szCs w:val="24"/>
        </w:rPr>
      </w:pPr>
      <w:r w:rsidRPr="000C350C">
        <w:rPr>
          <w:rFonts w:eastAsiaTheme="minorEastAsia" w:cs="Times New Roman"/>
          <w:b/>
          <w:bCs/>
          <w:iCs/>
          <w:sz w:val="24"/>
          <w:szCs w:val="24"/>
        </w:rPr>
        <w:t xml:space="preserve">Adapted from School Reform Initiative: See more at </w:t>
      </w:r>
      <w:hyperlink r:id="rId7" w:history="1">
        <w:r w:rsidRPr="000C350C">
          <w:rPr>
            <w:rStyle w:val="Hyperlink"/>
            <w:rFonts w:eastAsiaTheme="minorEastAsia" w:cs="Times New Roman"/>
            <w:b/>
            <w:bCs/>
            <w:iCs/>
            <w:sz w:val="24"/>
            <w:szCs w:val="24"/>
            <w:lang w:eastAsia="en-US"/>
          </w:rPr>
          <w:t>schoolreforminitiative.org</w:t>
        </w:r>
      </w:hyperlink>
    </w:p>
    <w:p w14:paraId="3E55E8D2" w14:textId="0D52EEFE" w:rsidR="00B33348" w:rsidRPr="000C350C" w:rsidRDefault="003B0F1E" w:rsidP="00B33348">
      <w:pPr>
        <w:pStyle w:val="NormalWeb"/>
        <w:rPr>
          <w:rFonts w:asciiTheme="minorHAnsi" w:hAnsiTheme="minorHAnsi"/>
        </w:rPr>
      </w:pPr>
      <w:r w:rsidRPr="000C350C">
        <w:rPr>
          <w:rFonts w:asciiTheme="minorHAnsi" w:hAnsiTheme="minorHAnsi"/>
          <w:sz w:val="22"/>
          <w:szCs w:val="22"/>
        </w:rPr>
        <w:t>T</w:t>
      </w:r>
      <w:r w:rsidR="00B33348" w:rsidRPr="000C350C">
        <w:rPr>
          <w:rFonts w:asciiTheme="minorHAnsi" w:hAnsiTheme="minorHAnsi"/>
          <w:sz w:val="22"/>
          <w:szCs w:val="22"/>
        </w:rPr>
        <w:t xml:space="preserve">his </w:t>
      </w:r>
      <w:r w:rsidR="000C350C">
        <w:rPr>
          <w:rFonts w:asciiTheme="minorHAnsi" w:hAnsiTheme="minorHAnsi"/>
          <w:sz w:val="22"/>
          <w:szCs w:val="22"/>
        </w:rPr>
        <w:t>c</w:t>
      </w:r>
      <w:r w:rsidR="00B33348" w:rsidRPr="000C350C">
        <w:rPr>
          <w:rFonts w:asciiTheme="minorHAnsi" w:hAnsiTheme="minorHAnsi"/>
          <w:sz w:val="22"/>
          <w:szCs w:val="22"/>
        </w:rPr>
        <w:t xml:space="preserve">onsultancy protocol </w:t>
      </w:r>
      <w:r w:rsidR="00C76E5E">
        <w:rPr>
          <w:rFonts w:asciiTheme="minorHAnsi" w:hAnsiTheme="minorHAnsi"/>
          <w:sz w:val="22"/>
          <w:szCs w:val="22"/>
        </w:rPr>
        <w:t xml:space="preserve">can be used in school team meetings, professional learning communities, classrooms, and other convenings of stakeholders </w:t>
      </w:r>
      <w:r w:rsidR="007A0FA0">
        <w:rPr>
          <w:rFonts w:asciiTheme="minorHAnsi" w:hAnsiTheme="minorHAnsi"/>
          <w:sz w:val="22"/>
          <w:szCs w:val="22"/>
        </w:rPr>
        <w:t xml:space="preserve">to support </w:t>
      </w:r>
      <w:r w:rsidR="00C76E5E">
        <w:rPr>
          <w:rFonts w:asciiTheme="minorHAnsi" w:hAnsiTheme="minorHAnsi"/>
          <w:sz w:val="22"/>
          <w:szCs w:val="22"/>
        </w:rPr>
        <w:t xml:space="preserve">SEL implementation.  </w:t>
      </w:r>
      <w:r w:rsidR="00231057">
        <w:rPr>
          <w:rFonts w:asciiTheme="minorHAnsi" w:hAnsiTheme="minorHAnsi"/>
          <w:sz w:val="22"/>
          <w:szCs w:val="22"/>
        </w:rPr>
        <w:t>I</w:t>
      </w:r>
      <w:r w:rsidR="00C76E5E">
        <w:rPr>
          <w:rFonts w:asciiTheme="minorHAnsi" w:hAnsiTheme="minorHAnsi"/>
          <w:sz w:val="22"/>
          <w:szCs w:val="22"/>
        </w:rPr>
        <w:t>ts purpose is to</w:t>
      </w:r>
      <w:r w:rsidR="00B33348" w:rsidRPr="000C350C">
        <w:rPr>
          <w:rFonts w:asciiTheme="minorHAnsi" w:hAnsiTheme="minorHAnsi"/>
          <w:sz w:val="22"/>
          <w:szCs w:val="22"/>
        </w:rPr>
        <w:t xml:space="preserve"> help </w:t>
      </w:r>
      <w:r w:rsidR="00C76E5E">
        <w:rPr>
          <w:rFonts w:asciiTheme="minorHAnsi" w:hAnsiTheme="minorHAnsi"/>
          <w:sz w:val="22"/>
          <w:szCs w:val="22"/>
        </w:rPr>
        <w:t>individuals</w:t>
      </w:r>
      <w:r w:rsidR="00B33348" w:rsidRPr="000C350C">
        <w:rPr>
          <w:rFonts w:asciiTheme="minorHAnsi" w:hAnsiTheme="minorHAnsi"/>
          <w:sz w:val="22"/>
          <w:szCs w:val="22"/>
        </w:rPr>
        <w:t xml:space="preserve"> think more </w:t>
      </w:r>
      <w:r w:rsidR="00BD6110" w:rsidRPr="000C350C">
        <w:rPr>
          <w:rFonts w:asciiTheme="minorHAnsi" w:hAnsiTheme="minorHAnsi"/>
          <w:sz w:val="22"/>
          <w:szCs w:val="22"/>
        </w:rPr>
        <w:t>deeply</w:t>
      </w:r>
      <w:r w:rsidR="00B33348" w:rsidRPr="000C350C">
        <w:rPr>
          <w:rFonts w:asciiTheme="minorHAnsi" w:hAnsiTheme="minorHAnsi"/>
          <w:sz w:val="22"/>
          <w:szCs w:val="22"/>
        </w:rPr>
        <w:t xml:space="preserve"> about a concrete dilemma</w:t>
      </w:r>
      <w:r w:rsidR="00C76E5E">
        <w:rPr>
          <w:rFonts w:asciiTheme="minorHAnsi" w:hAnsiTheme="minorHAnsi"/>
          <w:sz w:val="22"/>
          <w:szCs w:val="22"/>
        </w:rPr>
        <w:t xml:space="preserve"> </w:t>
      </w:r>
      <w:r w:rsidR="007A0FA0">
        <w:rPr>
          <w:rFonts w:asciiTheme="minorHAnsi" w:hAnsiTheme="minorHAnsi"/>
          <w:sz w:val="22"/>
          <w:szCs w:val="22"/>
        </w:rPr>
        <w:t xml:space="preserve">around SEL implementation </w:t>
      </w:r>
      <w:r w:rsidR="00C76E5E">
        <w:rPr>
          <w:rFonts w:asciiTheme="minorHAnsi" w:hAnsiTheme="minorHAnsi"/>
          <w:sz w:val="22"/>
          <w:szCs w:val="22"/>
        </w:rPr>
        <w:t>and</w:t>
      </w:r>
      <w:r w:rsidR="00B33348" w:rsidRPr="000C350C">
        <w:rPr>
          <w:rFonts w:asciiTheme="minorHAnsi" w:hAnsiTheme="minorHAnsi"/>
          <w:sz w:val="22"/>
          <w:szCs w:val="22"/>
        </w:rPr>
        <w:t xml:space="preserve"> to build collaboration and collective efficacy among stakeholders.</w:t>
      </w:r>
      <w:r w:rsidR="00231057">
        <w:rPr>
          <w:rFonts w:asciiTheme="minorHAnsi" w:hAnsiTheme="minorHAnsi"/>
          <w:sz w:val="22"/>
          <w:szCs w:val="22"/>
        </w:rPr>
        <w:t xml:space="preserve">  It is ideal for small groups that meet regularly so</w:t>
      </w:r>
      <w:r w:rsidR="00231057">
        <w:rPr>
          <w:rFonts w:asciiTheme="minorHAnsi" w:hAnsiTheme="minorHAnsi"/>
          <w:sz w:val="22"/>
          <w:szCs w:val="22"/>
        </w:rPr>
        <w:t xml:space="preserve"> that</w:t>
      </w:r>
      <w:r w:rsidR="00231057">
        <w:rPr>
          <w:rFonts w:asciiTheme="minorHAnsi" w:hAnsiTheme="minorHAnsi"/>
          <w:sz w:val="22"/>
          <w:szCs w:val="22"/>
        </w:rPr>
        <w:t xml:space="preserve"> the responsibility for </w:t>
      </w:r>
      <w:r w:rsidR="00231057">
        <w:rPr>
          <w:rFonts w:asciiTheme="minorHAnsi" w:hAnsiTheme="minorHAnsi"/>
          <w:sz w:val="22"/>
          <w:szCs w:val="22"/>
        </w:rPr>
        <w:t>sharing a dilemma</w:t>
      </w:r>
      <w:r w:rsidR="00231057">
        <w:rPr>
          <w:rFonts w:asciiTheme="minorHAnsi" w:hAnsiTheme="minorHAnsi"/>
          <w:sz w:val="22"/>
          <w:szCs w:val="22"/>
        </w:rPr>
        <w:t xml:space="preserve"> can be rotated among group members</w:t>
      </w:r>
      <w:r w:rsidR="00231057">
        <w:rPr>
          <w:rFonts w:asciiTheme="minorHAnsi" w:hAnsiTheme="minorHAnsi"/>
          <w:sz w:val="22"/>
          <w:szCs w:val="22"/>
        </w:rPr>
        <w:t xml:space="preserve"> over a series of meetings.</w:t>
      </w:r>
    </w:p>
    <w:p w14:paraId="0B97F9DB" w14:textId="4F1669C3" w:rsidR="00B33348" w:rsidRPr="000514CF" w:rsidRDefault="00C76E5E" w:rsidP="00B3334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</w:rPr>
      </w:pPr>
      <w:r w:rsidRPr="000514CF">
        <w:rPr>
          <w:rFonts w:eastAsia="Times New Roman" w:cs="Times New Roman"/>
          <w:b/>
          <w:bCs/>
          <w:sz w:val="24"/>
        </w:rPr>
        <w:t>Preparing a dilemma for discussion</w:t>
      </w:r>
    </w:p>
    <w:p w14:paraId="2B36A1D4" w14:textId="4D473332" w:rsidR="00B33348" w:rsidRPr="000C350C" w:rsidRDefault="00B33348" w:rsidP="00C76E5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0C350C">
        <w:rPr>
          <w:rFonts w:eastAsia="Times New Roman" w:cs="Times New Roman"/>
        </w:rPr>
        <w:t xml:space="preserve">A dilemma is a puzzle: an issue that raises questions, an idea that </w:t>
      </w:r>
      <w:r w:rsidR="00BD6110" w:rsidRPr="000C350C">
        <w:rPr>
          <w:rFonts w:eastAsia="Times New Roman" w:cs="Times New Roman"/>
        </w:rPr>
        <w:t>is challenging to put into practice</w:t>
      </w:r>
      <w:r w:rsidRPr="000C350C">
        <w:rPr>
          <w:rFonts w:eastAsia="Times New Roman" w:cs="Times New Roman"/>
        </w:rPr>
        <w:t>,</w:t>
      </w:r>
      <w:r w:rsidR="00C76E5E">
        <w:rPr>
          <w:rFonts w:eastAsia="Times New Roman" w:cs="Times New Roman"/>
        </w:rPr>
        <w:t xml:space="preserve"> </w:t>
      </w:r>
      <w:r w:rsidRPr="000C350C">
        <w:rPr>
          <w:rFonts w:eastAsia="Times New Roman" w:cs="Times New Roman"/>
        </w:rPr>
        <w:t xml:space="preserve">or something about </w:t>
      </w:r>
      <w:r w:rsidR="00C76E5E">
        <w:rPr>
          <w:rFonts w:eastAsia="Times New Roman" w:cs="Times New Roman"/>
        </w:rPr>
        <w:t xml:space="preserve">a </w:t>
      </w:r>
      <w:r w:rsidRPr="000C350C">
        <w:rPr>
          <w:rFonts w:eastAsia="Times New Roman" w:cs="Times New Roman"/>
        </w:rPr>
        <w:t xml:space="preserve">process or </w:t>
      </w:r>
      <w:r w:rsidR="00BD6110" w:rsidRPr="000C350C">
        <w:rPr>
          <w:rFonts w:eastAsia="Times New Roman" w:cs="Times New Roman"/>
        </w:rPr>
        <w:t>relationship</w:t>
      </w:r>
      <w:r w:rsidRPr="000C350C">
        <w:rPr>
          <w:rFonts w:eastAsia="Times New Roman" w:cs="Times New Roman"/>
        </w:rPr>
        <w:t xml:space="preserve"> that you just can’t figure out. </w:t>
      </w:r>
      <w:r w:rsidR="00C76E5E">
        <w:rPr>
          <w:rFonts w:eastAsia="Times New Roman" w:cs="Times New Roman"/>
        </w:rPr>
        <w:t xml:space="preserve">When choosing a dilemma to discuss with a consultancy group, you’ll </w:t>
      </w:r>
      <w:r w:rsidR="000514CF">
        <w:rPr>
          <w:rFonts w:eastAsia="Times New Roman" w:cs="Times New Roman"/>
        </w:rPr>
        <w:t xml:space="preserve">want to share a question that will benefit from </w:t>
      </w:r>
      <w:r w:rsidR="000514CF">
        <w:rPr>
          <w:rFonts w:eastAsia="Times New Roman"/>
        </w:rPr>
        <w:t>multiple perspectives and can reasonably be addressed through an individual’s or team’s collective action.  Consider these questions when brainstorming dilemmas:</w:t>
      </w:r>
    </w:p>
    <w:p w14:paraId="0F18D4F3" w14:textId="0B4D7C92" w:rsidR="00B33348" w:rsidRPr="000C350C" w:rsidRDefault="00B33348" w:rsidP="00B33348">
      <w:pPr>
        <w:pStyle w:val="ListParagraph"/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0C350C">
        <w:rPr>
          <w:rFonts w:eastAsia="Times New Roman"/>
        </w:rPr>
        <w:t>Is it something that is bothering you enough that your thoughts regularly return to it</w:t>
      </w:r>
      <w:r w:rsidR="00BD6110" w:rsidRPr="000C350C">
        <w:rPr>
          <w:rFonts w:eastAsia="Times New Roman"/>
        </w:rPr>
        <w:t>?</w:t>
      </w:r>
    </w:p>
    <w:p w14:paraId="05C32C5E" w14:textId="77777777" w:rsidR="00B33348" w:rsidRPr="000C350C" w:rsidRDefault="00B33348" w:rsidP="00B33348">
      <w:pPr>
        <w:pStyle w:val="ListParagraph"/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0C350C">
        <w:rPr>
          <w:rFonts w:eastAsia="Times New Roman"/>
        </w:rPr>
        <w:t xml:space="preserve">Is it something that is not already on its way to being resolved? </w:t>
      </w:r>
    </w:p>
    <w:p w14:paraId="1B5ECCC5" w14:textId="3F83E6DF" w:rsidR="00B33348" w:rsidRPr="000C350C" w:rsidRDefault="00B33348" w:rsidP="00B33348">
      <w:pPr>
        <w:pStyle w:val="ListParagraph"/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0C350C">
        <w:rPr>
          <w:rFonts w:eastAsia="Times New Roman"/>
        </w:rPr>
        <w:t xml:space="preserve">Is it something that does not depend on getting other people to change - in other words, can you/your team affect the dilemma through your practices? </w:t>
      </w:r>
    </w:p>
    <w:p w14:paraId="3F304674" w14:textId="3A0BB140" w:rsidR="00B33348" w:rsidRPr="000C350C" w:rsidRDefault="00B33348" w:rsidP="00B33348">
      <w:pPr>
        <w:pStyle w:val="ListParagraph"/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0C350C">
        <w:rPr>
          <w:rFonts w:eastAsia="Times New Roman"/>
        </w:rPr>
        <w:t xml:space="preserve">Is it something that is important to you, and is it something you are willing to work on? </w:t>
      </w:r>
    </w:p>
    <w:p w14:paraId="3E83D91E" w14:textId="78338ED0" w:rsidR="00B33348" w:rsidRDefault="000514CF" w:rsidP="000514CF">
      <w:pPr>
        <w:spacing w:before="100" w:beforeAutospacing="1" w:after="100" w:afterAutospacing="1" w:line="240" w:lineRule="auto"/>
        <w:rPr>
          <w:bCs/>
        </w:rPr>
      </w:pPr>
      <w:r>
        <w:rPr>
          <w:bCs/>
        </w:rPr>
        <w:t xml:space="preserve">Once you </w:t>
      </w:r>
      <w:r w:rsidRPr="00FB43DB">
        <w:rPr>
          <w:b/>
          <w:bCs/>
        </w:rPr>
        <w:t>select a dilemma</w:t>
      </w:r>
      <w:r>
        <w:rPr>
          <w:bCs/>
        </w:rPr>
        <w:t xml:space="preserve"> to bring to the consultancy group, </w:t>
      </w:r>
      <w:r w:rsidRPr="000514CF">
        <w:rPr>
          <w:b/>
          <w:bCs/>
        </w:rPr>
        <w:t>f</w:t>
      </w:r>
      <w:r w:rsidR="00B33348" w:rsidRPr="000514CF">
        <w:rPr>
          <w:b/>
          <w:bCs/>
        </w:rPr>
        <w:t xml:space="preserve">rame a </w:t>
      </w:r>
      <w:r w:rsidR="00BD6110" w:rsidRPr="000514CF">
        <w:rPr>
          <w:b/>
          <w:bCs/>
        </w:rPr>
        <w:t>f</w:t>
      </w:r>
      <w:r w:rsidR="00B33348" w:rsidRPr="000514CF">
        <w:rPr>
          <w:b/>
          <w:bCs/>
        </w:rPr>
        <w:t xml:space="preserve">ocus </w:t>
      </w:r>
      <w:r w:rsidR="00BD6110" w:rsidRPr="000514CF">
        <w:rPr>
          <w:b/>
          <w:bCs/>
        </w:rPr>
        <w:t>q</w:t>
      </w:r>
      <w:r w:rsidR="00B33348" w:rsidRPr="000514CF">
        <w:rPr>
          <w:b/>
          <w:bCs/>
        </w:rPr>
        <w:t>uestion</w:t>
      </w:r>
      <w:r w:rsidR="00B33348" w:rsidRPr="000514CF">
        <w:rPr>
          <w:bCs/>
        </w:rPr>
        <w:t xml:space="preserve"> that </w:t>
      </w:r>
      <w:r w:rsidR="00BD6110" w:rsidRPr="000514CF">
        <w:rPr>
          <w:bCs/>
        </w:rPr>
        <w:t>gets</w:t>
      </w:r>
      <w:r w:rsidR="00B33348" w:rsidRPr="000514CF">
        <w:rPr>
          <w:bCs/>
        </w:rPr>
        <w:t xml:space="preserve"> to the heart of the matter</w:t>
      </w:r>
      <w:r w:rsidR="00FB43DB">
        <w:rPr>
          <w:bCs/>
        </w:rPr>
        <w:t xml:space="preserve">, and </w:t>
      </w:r>
      <w:r w:rsidR="00FB43DB" w:rsidRPr="00FB43DB">
        <w:rPr>
          <w:b/>
          <w:bCs/>
        </w:rPr>
        <w:t>prepare background information and</w:t>
      </w:r>
      <w:r w:rsidR="00FB43DB">
        <w:rPr>
          <w:bCs/>
        </w:rPr>
        <w:t xml:space="preserve"> </w:t>
      </w:r>
      <w:r w:rsidR="00FB43DB" w:rsidRPr="00FB43DB">
        <w:rPr>
          <w:b/>
          <w:bCs/>
        </w:rPr>
        <w:t>context</w:t>
      </w:r>
      <w:r w:rsidR="00FB43DB">
        <w:rPr>
          <w:bCs/>
        </w:rPr>
        <w:t xml:space="preserve"> to share with the group.</w:t>
      </w:r>
    </w:p>
    <w:p w14:paraId="6CFAC356" w14:textId="0139FCE3" w:rsidR="00FB43DB" w:rsidRDefault="00FB43DB" w:rsidP="000514CF">
      <w:pPr>
        <w:spacing w:before="100" w:beforeAutospacing="1" w:after="100" w:afterAutospacing="1" w:line="240" w:lineRule="auto"/>
        <w:rPr>
          <w:bCs/>
        </w:rPr>
      </w:pPr>
      <w:r>
        <w:rPr>
          <w:bCs/>
        </w:rPr>
        <w:t>For 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B43DB" w14:paraId="007D5B8F" w14:textId="77777777" w:rsidTr="009C2E5E">
        <w:tc>
          <w:tcPr>
            <w:tcW w:w="3596" w:type="dxa"/>
            <w:shd w:val="clear" w:color="auto" w:fill="F7CAAC" w:themeFill="accent2" w:themeFillTint="66"/>
          </w:tcPr>
          <w:p w14:paraId="4551FB1A" w14:textId="46903301" w:rsidR="00FB43DB" w:rsidRPr="009C2E5E" w:rsidRDefault="00FB43DB" w:rsidP="009C2E5E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C2E5E">
              <w:rPr>
                <w:rFonts w:eastAsia="Times New Roman"/>
                <w:b/>
                <w:sz w:val="24"/>
                <w:szCs w:val="24"/>
              </w:rPr>
              <w:t>Dilemma</w:t>
            </w:r>
          </w:p>
        </w:tc>
        <w:tc>
          <w:tcPr>
            <w:tcW w:w="3597" w:type="dxa"/>
            <w:shd w:val="clear" w:color="auto" w:fill="F7CAAC" w:themeFill="accent2" w:themeFillTint="66"/>
          </w:tcPr>
          <w:p w14:paraId="751AFC7B" w14:textId="3EBE7AE1" w:rsidR="00FB43DB" w:rsidRPr="009C2E5E" w:rsidRDefault="00FB43DB" w:rsidP="009C2E5E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C2E5E">
              <w:rPr>
                <w:rFonts w:eastAsia="Times New Roman"/>
                <w:b/>
                <w:sz w:val="24"/>
                <w:szCs w:val="24"/>
              </w:rPr>
              <w:t>Framing Question</w:t>
            </w:r>
          </w:p>
        </w:tc>
        <w:tc>
          <w:tcPr>
            <w:tcW w:w="3597" w:type="dxa"/>
            <w:shd w:val="clear" w:color="auto" w:fill="F7CAAC" w:themeFill="accent2" w:themeFillTint="66"/>
          </w:tcPr>
          <w:p w14:paraId="2754EFB9" w14:textId="53896F8F" w:rsidR="00FB43DB" w:rsidRPr="009C2E5E" w:rsidRDefault="00FB43DB" w:rsidP="009C2E5E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C2E5E">
              <w:rPr>
                <w:rFonts w:eastAsia="Times New Roman"/>
                <w:b/>
                <w:sz w:val="24"/>
                <w:szCs w:val="24"/>
              </w:rPr>
              <w:t>Background Information</w:t>
            </w:r>
          </w:p>
        </w:tc>
      </w:tr>
      <w:tr w:rsidR="00FB43DB" w14:paraId="4405770C" w14:textId="77777777" w:rsidTr="00FB43DB">
        <w:tc>
          <w:tcPr>
            <w:tcW w:w="3596" w:type="dxa"/>
          </w:tcPr>
          <w:p w14:paraId="642E3E23" w14:textId="6BBC2C49" w:rsidR="00FB43DB" w:rsidRPr="00FB43DB" w:rsidRDefault="00FB43DB" w:rsidP="000514CF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43DB">
              <w:t>Our staff seems to love the idea of SEL, but nothing seems to be happening in reality.</w:t>
            </w:r>
          </w:p>
        </w:tc>
        <w:tc>
          <w:tcPr>
            <w:tcW w:w="3597" w:type="dxa"/>
          </w:tcPr>
          <w:p w14:paraId="5D129F9A" w14:textId="630A3B51" w:rsidR="00FB43DB" w:rsidRPr="00FB43DB" w:rsidRDefault="00FB43DB" w:rsidP="00FB43DB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FB43DB">
              <w:rPr>
                <w:rFonts w:asciiTheme="minorHAnsi" w:hAnsiTheme="minorHAnsi"/>
                <w:sz w:val="22"/>
                <w:szCs w:val="22"/>
              </w:rPr>
              <w:t xml:space="preserve">What can I do to capitalize on our school’s interest, so we can translate </w:t>
            </w:r>
            <w:r w:rsidR="00231057">
              <w:rPr>
                <w:rFonts w:asciiTheme="minorHAnsi" w:hAnsiTheme="minorHAnsi"/>
                <w:sz w:val="22"/>
                <w:szCs w:val="22"/>
              </w:rPr>
              <w:t>ideas</w:t>
            </w:r>
            <w:r w:rsidR="00231057" w:rsidRPr="00FB43D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B43DB">
              <w:rPr>
                <w:rFonts w:asciiTheme="minorHAnsi" w:hAnsiTheme="minorHAnsi"/>
                <w:sz w:val="22"/>
                <w:szCs w:val="22"/>
              </w:rPr>
              <w:t xml:space="preserve">into practice? </w:t>
            </w:r>
          </w:p>
        </w:tc>
        <w:tc>
          <w:tcPr>
            <w:tcW w:w="3597" w:type="dxa"/>
          </w:tcPr>
          <w:p w14:paraId="31157D0C" w14:textId="75628786" w:rsidR="00FB43DB" w:rsidRDefault="00FB43DB" w:rsidP="00FB43DB">
            <w:pPr>
              <w:rPr>
                <w:rFonts w:eastAsia="Times New Roman"/>
              </w:rPr>
            </w:pPr>
            <w:r w:rsidRPr="00FB43DB">
              <w:rPr>
                <w:rFonts w:eastAsia="Times New Roman"/>
              </w:rPr>
              <w:t>-Evidence that “nothing seems to be happening”</w:t>
            </w:r>
          </w:p>
          <w:p w14:paraId="5FF60BCD" w14:textId="269050B3" w:rsidR="00FB43DB" w:rsidRPr="00FB43DB" w:rsidRDefault="00FB43DB" w:rsidP="00FB4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-Why I think staff love the idea of SEL</w:t>
            </w:r>
          </w:p>
          <w:p w14:paraId="2E81C8EA" w14:textId="6442929A" w:rsidR="00FB43DB" w:rsidRPr="00FB43DB" w:rsidRDefault="00FB43DB" w:rsidP="00FB43DB">
            <w:pPr>
              <w:rPr>
                <w:rFonts w:eastAsia="Times New Roman"/>
              </w:rPr>
            </w:pPr>
            <w:r w:rsidRPr="00FB43DB">
              <w:rPr>
                <w:rFonts w:eastAsia="Times New Roman"/>
              </w:rPr>
              <w:t>-What I’ve tried so far to support implementation</w:t>
            </w:r>
          </w:p>
        </w:tc>
      </w:tr>
      <w:tr w:rsidR="00FB43DB" w14:paraId="6B7E62F5" w14:textId="77777777" w:rsidTr="00FB43DB">
        <w:tc>
          <w:tcPr>
            <w:tcW w:w="3596" w:type="dxa"/>
          </w:tcPr>
          <w:p w14:paraId="20B4F07C" w14:textId="5D8CED2F" w:rsidR="00FB43DB" w:rsidRDefault="00FB43DB" w:rsidP="000514C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C350C">
              <w:t>No matter how hard we try to be inclusive and ask for everyone’s ideas as we try to implement SEL, about half of the people don’t want to do anything new — they think things were just fine before.</w:t>
            </w:r>
          </w:p>
        </w:tc>
        <w:tc>
          <w:tcPr>
            <w:tcW w:w="3597" w:type="dxa"/>
          </w:tcPr>
          <w:p w14:paraId="7E9926F1" w14:textId="7E617D98" w:rsidR="00FB43DB" w:rsidRPr="000C350C" w:rsidRDefault="00FB43DB" w:rsidP="00FB43DB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0C350C">
              <w:rPr>
                <w:rFonts w:asciiTheme="minorHAnsi" w:hAnsiTheme="minorHAnsi"/>
                <w:sz w:val="22"/>
                <w:szCs w:val="22"/>
              </w:rPr>
              <w:t xml:space="preserve">How do we </w:t>
            </w:r>
            <w:r w:rsidR="007A0FA0">
              <w:rPr>
                <w:rFonts w:asciiTheme="minorHAnsi" w:hAnsiTheme="minorHAnsi"/>
                <w:sz w:val="22"/>
                <w:szCs w:val="22"/>
              </w:rPr>
              <w:t xml:space="preserve">move forward with SEL implementation without alienating </w:t>
            </w:r>
            <w:r w:rsidRPr="000C350C">
              <w:rPr>
                <w:rFonts w:asciiTheme="minorHAnsi" w:hAnsiTheme="minorHAnsi"/>
                <w:sz w:val="22"/>
                <w:szCs w:val="22"/>
              </w:rPr>
              <w:t xml:space="preserve">the people who don’t want to change practices? </w:t>
            </w:r>
          </w:p>
          <w:p w14:paraId="587A98D1" w14:textId="77777777" w:rsidR="00FB43DB" w:rsidRDefault="00FB43DB" w:rsidP="000514C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14:paraId="7245669C" w14:textId="10959403" w:rsidR="00FB43DB" w:rsidRPr="00FB43DB" w:rsidRDefault="00FB43DB" w:rsidP="000514CF">
            <w:pPr>
              <w:spacing w:before="100" w:beforeAutospacing="1" w:after="100" w:afterAutospacing="1"/>
              <w:rPr>
                <w:rFonts w:eastAsia="Times New Roman"/>
                <w:szCs w:val="24"/>
              </w:rPr>
            </w:pPr>
            <w:r w:rsidRPr="00FB43DB">
              <w:rPr>
                <w:rFonts w:eastAsia="Times New Roman"/>
                <w:szCs w:val="24"/>
              </w:rPr>
              <w:t>-SEL implementation data</w:t>
            </w:r>
            <w:r>
              <w:rPr>
                <w:rFonts w:eastAsia="Times New Roman"/>
                <w:szCs w:val="24"/>
              </w:rPr>
              <w:br/>
              <w:t>-Information that has led me to believe some don’t want to change practices</w:t>
            </w:r>
            <w:r>
              <w:rPr>
                <w:rFonts w:eastAsia="Times New Roman"/>
                <w:szCs w:val="24"/>
              </w:rPr>
              <w:br/>
              <w:t>-Brief description of how we’ve approached community about SEL and how we’ve tried to be inclusive</w:t>
            </w:r>
          </w:p>
        </w:tc>
      </w:tr>
      <w:tr w:rsidR="00FB43DB" w14:paraId="5D8999CB" w14:textId="77777777" w:rsidTr="00FB43DB">
        <w:tc>
          <w:tcPr>
            <w:tcW w:w="3596" w:type="dxa"/>
          </w:tcPr>
          <w:p w14:paraId="6AA74D9B" w14:textId="7FDE6590" w:rsidR="00FB43DB" w:rsidRDefault="00FB43DB" w:rsidP="000514C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t>I am</w:t>
            </w:r>
            <w:r w:rsidRPr="000C350C">
              <w:t xml:space="preserve"> committed to promoting students’ SEL, but </w:t>
            </w:r>
            <w:r>
              <w:t xml:space="preserve">I </w:t>
            </w:r>
            <w:r w:rsidRPr="000C350C">
              <w:t xml:space="preserve">feel pressured to spend more and more </w:t>
            </w:r>
            <w:r>
              <w:t>class t</w:t>
            </w:r>
            <w:r w:rsidRPr="000C350C">
              <w:t>ime on academic work</w:t>
            </w:r>
            <w:r>
              <w:t xml:space="preserve"> in order to meet standards by end of year</w:t>
            </w:r>
            <w:r w:rsidR="009C2E5E">
              <w:t>.</w:t>
            </w:r>
          </w:p>
        </w:tc>
        <w:tc>
          <w:tcPr>
            <w:tcW w:w="3597" w:type="dxa"/>
          </w:tcPr>
          <w:p w14:paraId="2F593636" w14:textId="0469AA35" w:rsidR="00FB43DB" w:rsidRDefault="009C2E5E" w:rsidP="000514C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C350C">
              <w:t xml:space="preserve">How do </w:t>
            </w:r>
            <w:r>
              <w:t>I</w:t>
            </w:r>
            <w:r w:rsidRPr="000C350C">
              <w:t xml:space="preserve"> incorporate SEL into </w:t>
            </w:r>
            <w:r>
              <w:t>my</w:t>
            </w:r>
            <w:r w:rsidRPr="000C350C">
              <w:t xml:space="preserve"> classroom</w:t>
            </w:r>
            <w:r>
              <w:t>,</w:t>
            </w:r>
            <w:r w:rsidRPr="000C350C">
              <w:t xml:space="preserve"> while keeping </w:t>
            </w:r>
            <w:r>
              <w:t xml:space="preserve">up with </w:t>
            </w:r>
            <w:r w:rsidRPr="000C350C">
              <w:t xml:space="preserve">the demands of the academic curriculum </w:t>
            </w:r>
            <w:r>
              <w:t>and moving students to achieve at the highest possible level?</w:t>
            </w:r>
          </w:p>
        </w:tc>
        <w:tc>
          <w:tcPr>
            <w:tcW w:w="3597" w:type="dxa"/>
          </w:tcPr>
          <w:p w14:paraId="0C81759C" w14:textId="350182BE" w:rsidR="009C2E5E" w:rsidRPr="009C2E5E" w:rsidRDefault="009C2E5E" w:rsidP="000514CF">
            <w:pPr>
              <w:spacing w:before="100" w:beforeAutospacing="1" w:after="100" w:afterAutospacing="1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-Strategies I have been using to promote SEL given time constraints</w:t>
            </w:r>
            <w:r>
              <w:rPr>
                <w:rFonts w:eastAsia="Times New Roman"/>
                <w:szCs w:val="24"/>
              </w:rPr>
              <w:br/>
              <w:t>-How I’m currently scheduling learning blocks in my classroom</w:t>
            </w:r>
            <w:r>
              <w:rPr>
                <w:rFonts w:eastAsia="Times New Roman"/>
                <w:szCs w:val="24"/>
              </w:rPr>
              <w:br/>
              <w:t>-Academic goals for my classroom</w:t>
            </w:r>
          </w:p>
        </w:tc>
      </w:tr>
    </w:tbl>
    <w:p w14:paraId="467956C5" w14:textId="77777777" w:rsidR="00231057" w:rsidRDefault="00231057" w:rsidP="000D620D">
      <w:pPr>
        <w:spacing w:after="0" w:line="240" w:lineRule="auto"/>
        <w:rPr>
          <w:rFonts w:eastAsia="Times New Roman"/>
          <w:b/>
          <w:bCs/>
          <w:sz w:val="24"/>
        </w:rPr>
      </w:pPr>
    </w:p>
    <w:p w14:paraId="54F64C21" w14:textId="77777777" w:rsidR="00231057" w:rsidRDefault="00231057" w:rsidP="000D620D">
      <w:pPr>
        <w:spacing w:after="0" w:line="240" w:lineRule="auto"/>
        <w:rPr>
          <w:rFonts w:eastAsia="Times New Roman"/>
          <w:b/>
          <w:bCs/>
          <w:sz w:val="24"/>
        </w:rPr>
      </w:pPr>
    </w:p>
    <w:p w14:paraId="5420833D" w14:textId="77777777" w:rsidR="00231057" w:rsidRDefault="00231057" w:rsidP="000D620D">
      <w:pPr>
        <w:spacing w:after="0" w:line="240" w:lineRule="auto"/>
        <w:rPr>
          <w:rFonts w:eastAsia="Times New Roman"/>
          <w:b/>
          <w:bCs/>
          <w:sz w:val="24"/>
        </w:rPr>
      </w:pPr>
    </w:p>
    <w:p w14:paraId="05BFFC81" w14:textId="07D366EF" w:rsidR="00B33348" w:rsidRPr="009C2E5E" w:rsidRDefault="009C2E5E" w:rsidP="000D620D">
      <w:pPr>
        <w:spacing w:after="0" w:line="240" w:lineRule="auto"/>
        <w:rPr>
          <w:rFonts w:eastAsia="Times New Roman"/>
          <w:b/>
          <w:bCs/>
          <w:sz w:val="24"/>
        </w:rPr>
      </w:pPr>
      <w:bookmarkStart w:id="0" w:name="_GoBack"/>
      <w:bookmarkEnd w:id="0"/>
      <w:r>
        <w:rPr>
          <w:rFonts w:eastAsia="Times New Roman"/>
          <w:b/>
          <w:bCs/>
          <w:sz w:val="24"/>
        </w:rPr>
        <w:lastRenderedPageBreak/>
        <w:t>Facilitating the consultancy</w:t>
      </w:r>
    </w:p>
    <w:p w14:paraId="6A33237F" w14:textId="77777777" w:rsidR="000D620D" w:rsidRPr="00F95581" w:rsidRDefault="000D620D" w:rsidP="000D620D">
      <w:pPr>
        <w:spacing w:after="0" w:line="240" w:lineRule="auto"/>
        <w:rPr>
          <w:rFonts w:eastAsia="Times New Roman"/>
          <w:b/>
          <w:bCs/>
          <w:sz w:val="6"/>
          <w:szCs w:val="6"/>
        </w:rPr>
      </w:pPr>
    </w:p>
    <w:p w14:paraId="56CBA6CC" w14:textId="301329B0" w:rsidR="00B33348" w:rsidRPr="000C350C" w:rsidRDefault="00B33348" w:rsidP="000D620D">
      <w:pPr>
        <w:spacing w:after="0" w:line="240" w:lineRule="auto"/>
        <w:rPr>
          <w:rFonts w:eastAsia="Times New Roman"/>
          <w:sz w:val="24"/>
          <w:szCs w:val="24"/>
        </w:rPr>
      </w:pPr>
      <w:r w:rsidRPr="000C350C">
        <w:rPr>
          <w:rFonts w:eastAsia="Times New Roman"/>
          <w:b/>
          <w:bCs/>
        </w:rPr>
        <w:t xml:space="preserve">Roles </w:t>
      </w:r>
    </w:p>
    <w:p w14:paraId="1E72A7C0" w14:textId="6B5684CF" w:rsidR="00B33348" w:rsidRPr="000C350C" w:rsidRDefault="00B33348" w:rsidP="000D620D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/>
          <w:sz w:val="24"/>
          <w:szCs w:val="24"/>
        </w:rPr>
      </w:pPr>
      <w:r w:rsidRPr="000C350C">
        <w:rPr>
          <w:rFonts w:eastAsia="Times New Roman"/>
        </w:rPr>
        <w:t xml:space="preserve">Presenter (whose </w:t>
      </w:r>
      <w:r w:rsidR="00BD6110" w:rsidRPr="000C350C">
        <w:rPr>
          <w:rFonts w:eastAsia="Times New Roman"/>
        </w:rPr>
        <w:t>dilemma</w:t>
      </w:r>
      <w:r w:rsidRPr="000C350C">
        <w:rPr>
          <w:rFonts w:eastAsia="Times New Roman"/>
        </w:rPr>
        <w:t xml:space="preserve"> is being discussed by the group)</w:t>
      </w:r>
    </w:p>
    <w:p w14:paraId="3175471B" w14:textId="5607B4EB" w:rsidR="00B33348" w:rsidRPr="000C350C" w:rsidRDefault="00B33348" w:rsidP="000D620D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/>
          <w:sz w:val="24"/>
          <w:szCs w:val="24"/>
        </w:rPr>
      </w:pPr>
      <w:r w:rsidRPr="000C350C">
        <w:rPr>
          <w:rFonts w:eastAsia="Times New Roman"/>
        </w:rPr>
        <w:t>Facilitator (who poses questions below and helps drive the conversation and ensure equity of voice)</w:t>
      </w:r>
    </w:p>
    <w:p w14:paraId="24CDE441" w14:textId="22A8892E" w:rsidR="00B33348" w:rsidRPr="000C350C" w:rsidRDefault="00B33348" w:rsidP="000D620D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/>
          <w:sz w:val="24"/>
          <w:szCs w:val="24"/>
        </w:rPr>
      </w:pPr>
      <w:r w:rsidRPr="000C350C">
        <w:rPr>
          <w:rFonts w:eastAsia="Times New Roman"/>
        </w:rPr>
        <w:t>Timekeeper (who keeps conversation flowing according to the minute guidelines below, and provides helpful reminders to participants on timing)</w:t>
      </w:r>
    </w:p>
    <w:p w14:paraId="28206475" w14:textId="2D147D5F" w:rsidR="00B33348" w:rsidRPr="000C350C" w:rsidRDefault="00B33348" w:rsidP="000D620D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/>
          <w:sz w:val="24"/>
          <w:szCs w:val="24"/>
        </w:rPr>
      </w:pPr>
      <w:r w:rsidRPr="000C350C">
        <w:rPr>
          <w:rFonts w:eastAsia="Times New Roman"/>
        </w:rPr>
        <w:t xml:space="preserve">Consultants: Outside perspective is critical to the effectiveness of this protocol; therefore, some of the participants in the group should be people who do not share the presenter’s specific dilemma at that time. </w:t>
      </w:r>
    </w:p>
    <w:p w14:paraId="727DB13B" w14:textId="77777777" w:rsidR="000D620D" w:rsidRDefault="000D620D" w:rsidP="000D620D">
      <w:pPr>
        <w:spacing w:after="0" w:line="240" w:lineRule="auto"/>
        <w:rPr>
          <w:rFonts w:eastAsia="Times New Roman"/>
          <w:b/>
          <w:bCs/>
        </w:rPr>
      </w:pPr>
    </w:p>
    <w:p w14:paraId="245FD38B" w14:textId="77777777" w:rsidR="00F95581" w:rsidRDefault="00B33348" w:rsidP="00F95581">
      <w:pPr>
        <w:spacing w:after="0" w:line="240" w:lineRule="auto"/>
        <w:rPr>
          <w:rFonts w:eastAsia="Times New Roman"/>
          <w:sz w:val="24"/>
          <w:szCs w:val="24"/>
        </w:rPr>
      </w:pPr>
      <w:r w:rsidRPr="000C350C">
        <w:rPr>
          <w:rFonts w:eastAsia="Times New Roman"/>
          <w:b/>
          <w:bCs/>
        </w:rPr>
        <w:t xml:space="preserve">Process </w:t>
      </w:r>
      <w:r w:rsidR="008F6DA3">
        <w:rPr>
          <w:rFonts w:eastAsia="Times New Roman"/>
          <w:b/>
          <w:bCs/>
        </w:rPr>
        <w:t>(35 minutes total)</w:t>
      </w:r>
    </w:p>
    <w:p w14:paraId="348EC9FC" w14:textId="77777777" w:rsidR="00F95581" w:rsidRPr="00F95581" w:rsidRDefault="00F95581" w:rsidP="00F95581">
      <w:pPr>
        <w:spacing w:after="0" w:line="240" w:lineRule="auto"/>
        <w:rPr>
          <w:rFonts w:eastAsia="Times New Roman"/>
          <w:sz w:val="6"/>
          <w:szCs w:val="6"/>
        </w:rPr>
      </w:pPr>
    </w:p>
    <w:p w14:paraId="7828D908" w14:textId="33EE80C8" w:rsidR="00B33348" w:rsidRPr="00F95581" w:rsidRDefault="00F95581" w:rsidP="00F95581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</w:rPr>
        <w:t xml:space="preserve">1. </w:t>
      </w:r>
      <w:r w:rsidR="00B33348" w:rsidRPr="00F95581">
        <w:rPr>
          <w:rFonts w:eastAsia="Times New Roman"/>
        </w:rPr>
        <w:t xml:space="preserve">The presenter gives an overview of the issue and frames a question for the consultancy group to consider. </w:t>
      </w:r>
      <w:r w:rsidR="00B33348" w:rsidRPr="00F95581">
        <w:rPr>
          <w:rFonts w:eastAsia="Times New Roman"/>
          <w:b/>
          <w:color w:val="ED7D31" w:themeColor="accent2"/>
        </w:rPr>
        <w:t>(5 minutes)</w:t>
      </w:r>
      <w:r w:rsidR="00B33348" w:rsidRPr="00F95581">
        <w:rPr>
          <w:rFonts w:eastAsia="Times New Roman"/>
          <w:color w:val="ED7D31" w:themeColor="accent2"/>
        </w:rPr>
        <w:t xml:space="preserve"> </w:t>
      </w:r>
    </w:p>
    <w:p w14:paraId="5AFD1438" w14:textId="77777777" w:rsidR="00F95581" w:rsidRDefault="00F95581" w:rsidP="00F95581">
      <w:pPr>
        <w:spacing w:after="0" w:line="240" w:lineRule="auto"/>
        <w:rPr>
          <w:rFonts w:eastAsia="Times New Roman"/>
        </w:rPr>
      </w:pPr>
    </w:p>
    <w:p w14:paraId="521AF407" w14:textId="795AF916" w:rsidR="00B33348" w:rsidRPr="00F95581" w:rsidRDefault="00F95581" w:rsidP="00F95581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</w:rPr>
        <w:t xml:space="preserve">2. </w:t>
      </w:r>
      <w:r w:rsidR="00B33348" w:rsidRPr="00F95581">
        <w:rPr>
          <w:rFonts w:eastAsia="Times New Roman"/>
        </w:rPr>
        <w:t xml:space="preserve">The consultancy group asks clarifying questions of the presenter — that is, questions that have brief, factual answers. </w:t>
      </w:r>
      <w:r w:rsidR="00B33348" w:rsidRPr="00F95581">
        <w:rPr>
          <w:rFonts w:eastAsia="Times New Roman"/>
          <w:b/>
          <w:color w:val="ED7D31" w:themeColor="accent2"/>
        </w:rPr>
        <w:t>(</w:t>
      </w:r>
      <w:r w:rsidR="00A02804" w:rsidRPr="00F95581">
        <w:rPr>
          <w:rFonts w:eastAsia="Times New Roman"/>
          <w:b/>
          <w:color w:val="ED7D31" w:themeColor="accent2"/>
        </w:rPr>
        <w:t>5</w:t>
      </w:r>
      <w:r w:rsidR="00B33348" w:rsidRPr="00F95581">
        <w:rPr>
          <w:rFonts w:eastAsia="Times New Roman"/>
          <w:b/>
          <w:color w:val="ED7D31" w:themeColor="accent2"/>
        </w:rPr>
        <w:t xml:space="preserve"> minutes)</w:t>
      </w:r>
      <w:r w:rsidR="00B33348" w:rsidRPr="00F95581">
        <w:rPr>
          <w:rFonts w:eastAsia="Times New Roman"/>
          <w:color w:val="ED7D31" w:themeColor="accent2"/>
        </w:rPr>
        <w:t xml:space="preserve"> </w:t>
      </w:r>
    </w:p>
    <w:p w14:paraId="37E0C6DB" w14:textId="77777777" w:rsidR="00F95581" w:rsidRPr="00F95581" w:rsidRDefault="00F95581" w:rsidP="00F95581">
      <w:pPr>
        <w:spacing w:after="0" w:line="240" w:lineRule="auto"/>
        <w:rPr>
          <w:rFonts w:eastAsia="Times New Roman"/>
          <w:sz w:val="6"/>
          <w:szCs w:val="6"/>
        </w:rPr>
      </w:pPr>
    </w:p>
    <w:p w14:paraId="1D6099A3" w14:textId="12853EFD" w:rsidR="00BD6110" w:rsidRPr="00F95581" w:rsidRDefault="009C2E5E" w:rsidP="00F95581">
      <w:pPr>
        <w:spacing w:after="0" w:line="240" w:lineRule="auto"/>
        <w:ind w:left="360"/>
        <w:rPr>
          <w:rFonts w:eastAsia="Times New Roman"/>
          <w:u w:val="single"/>
        </w:rPr>
      </w:pPr>
      <w:r w:rsidRPr="00F95581">
        <w:rPr>
          <w:rFonts w:eastAsia="Times New Roman"/>
          <w:u w:val="single"/>
        </w:rPr>
        <w:t>Examples of clarifying questions:</w:t>
      </w:r>
    </w:p>
    <w:p w14:paraId="3379BFE0" w14:textId="77777777" w:rsidR="008359B7" w:rsidRDefault="008359B7" w:rsidP="000D620D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/>
          <w:szCs w:val="24"/>
        </w:rPr>
        <w:sectPr w:rsidR="008359B7" w:rsidSect="00D01554">
          <w:headerReference w:type="default" r:id="rId8"/>
          <w:pgSz w:w="12240" w:h="15840"/>
          <w:pgMar w:top="1440" w:right="720" w:bottom="720" w:left="720" w:header="720" w:footer="720" w:gutter="0"/>
          <w:cols w:space="720"/>
          <w:rtlGutter/>
          <w:docGrid w:linePitch="360"/>
        </w:sectPr>
      </w:pPr>
    </w:p>
    <w:p w14:paraId="1CCE2556" w14:textId="588CFAAE" w:rsidR="009C2E5E" w:rsidRPr="008359B7" w:rsidRDefault="008359B7" w:rsidP="000D620D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/>
          <w:szCs w:val="24"/>
        </w:rPr>
      </w:pPr>
      <w:r w:rsidRPr="008359B7">
        <w:rPr>
          <w:rFonts w:eastAsia="Times New Roman"/>
          <w:szCs w:val="24"/>
        </w:rPr>
        <w:t>Did I understand you when you said…?</w:t>
      </w:r>
    </w:p>
    <w:p w14:paraId="197A3FE9" w14:textId="5A54ACAD" w:rsidR="008359B7" w:rsidRPr="008359B7" w:rsidRDefault="00A02804" w:rsidP="000D620D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What was the last thing that happened</w:t>
      </w:r>
      <w:r w:rsidR="008359B7" w:rsidRPr="008359B7">
        <w:rPr>
          <w:rFonts w:eastAsia="Times New Roman"/>
          <w:szCs w:val="24"/>
        </w:rPr>
        <w:t>?</w:t>
      </w:r>
    </w:p>
    <w:p w14:paraId="15BC4DE6" w14:textId="5994031B" w:rsidR="008359B7" w:rsidRPr="008359B7" w:rsidRDefault="008359B7" w:rsidP="000D620D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/>
          <w:szCs w:val="24"/>
        </w:rPr>
      </w:pPr>
      <w:r w:rsidRPr="008359B7">
        <w:rPr>
          <w:rFonts w:eastAsia="Times New Roman"/>
          <w:szCs w:val="24"/>
        </w:rPr>
        <w:t>Did you already…?</w:t>
      </w:r>
    </w:p>
    <w:p w14:paraId="1E480857" w14:textId="0E19036A" w:rsidR="008359B7" w:rsidRPr="008359B7" w:rsidRDefault="008359B7" w:rsidP="000D620D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/>
          <w:szCs w:val="24"/>
        </w:rPr>
      </w:pPr>
      <w:r w:rsidRPr="008359B7">
        <w:rPr>
          <w:rFonts w:eastAsia="Times New Roman"/>
          <w:szCs w:val="24"/>
        </w:rPr>
        <w:t>What happened when…?</w:t>
      </w:r>
    </w:p>
    <w:p w14:paraId="70A4B7C5" w14:textId="4D2B11BD" w:rsidR="008359B7" w:rsidRPr="008359B7" w:rsidRDefault="008359B7" w:rsidP="000D620D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/>
          <w:szCs w:val="24"/>
        </w:rPr>
      </w:pPr>
      <w:r w:rsidRPr="008359B7">
        <w:rPr>
          <w:rFonts w:eastAsia="Times New Roman"/>
          <w:szCs w:val="24"/>
        </w:rPr>
        <w:t xml:space="preserve">How </w:t>
      </w:r>
      <w:r>
        <w:rPr>
          <w:rFonts w:eastAsia="Times New Roman"/>
          <w:szCs w:val="24"/>
        </w:rPr>
        <w:t>much time</w:t>
      </w:r>
      <w:r w:rsidRPr="008359B7">
        <w:rPr>
          <w:rFonts w:eastAsia="Times New Roman"/>
          <w:szCs w:val="24"/>
        </w:rPr>
        <w:t>…?</w:t>
      </w:r>
    </w:p>
    <w:p w14:paraId="57D33321" w14:textId="67DF8908" w:rsidR="008359B7" w:rsidRPr="008359B7" w:rsidRDefault="008359B7" w:rsidP="000D620D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/>
          <w:szCs w:val="24"/>
        </w:rPr>
      </w:pPr>
      <w:r w:rsidRPr="008359B7">
        <w:rPr>
          <w:rFonts w:eastAsia="Times New Roman"/>
          <w:szCs w:val="24"/>
        </w:rPr>
        <w:t>What materials did you use?</w:t>
      </w:r>
    </w:p>
    <w:p w14:paraId="2B31B3E1" w14:textId="77777777" w:rsidR="008359B7" w:rsidRDefault="008359B7" w:rsidP="000D620D">
      <w:pPr>
        <w:spacing w:after="0" w:line="240" w:lineRule="auto"/>
        <w:rPr>
          <w:rFonts w:eastAsia="Times New Roman"/>
        </w:rPr>
        <w:sectPr w:rsidR="008359B7" w:rsidSect="008359B7">
          <w:type w:val="continuous"/>
          <w:pgSz w:w="12240" w:h="15840"/>
          <w:pgMar w:top="1440" w:right="720" w:bottom="720" w:left="720" w:header="720" w:footer="720" w:gutter="0"/>
          <w:cols w:num="2" w:space="720"/>
          <w:rtlGutter/>
          <w:docGrid w:linePitch="360"/>
        </w:sectPr>
      </w:pPr>
    </w:p>
    <w:p w14:paraId="0134A2A2" w14:textId="77777777" w:rsidR="00F95581" w:rsidRDefault="00F95581" w:rsidP="000D620D">
      <w:pPr>
        <w:spacing w:after="0" w:line="240" w:lineRule="auto"/>
        <w:rPr>
          <w:rFonts w:eastAsia="Times New Roman"/>
        </w:rPr>
      </w:pPr>
    </w:p>
    <w:p w14:paraId="31BE867A" w14:textId="1C7E670E" w:rsidR="008359B7" w:rsidRDefault="00F95581" w:rsidP="000D620D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3. </w:t>
      </w:r>
      <w:r w:rsidR="00B33348" w:rsidRPr="000C350C">
        <w:rPr>
          <w:rFonts w:eastAsia="Times New Roman"/>
        </w:rPr>
        <w:t xml:space="preserve">The </w:t>
      </w:r>
      <w:r w:rsidR="008359B7">
        <w:rPr>
          <w:rFonts w:eastAsia="Times New Roman"/>
        </w:rPr>
        <w:t xml:space="preserve">consultancy </w:t>
      </w:r>
      <w:r w:rsidR="00B33348" w:rsidRPr="000C350C">
        <w:rPr>
          <w:rFonts w:eastAsia="Times New Roman"/>
        </w:rPr>
        <w:t xml:space="preserve">group asks probing questions of the presenter. These </w:t>
      </w:r>
      <w:r w:rsidR="008359B7">
        <w:rPr>
          <w:rFonts w:eastAsia="Times New Roman"/>
        </w:rPr>
        <w:t xml:space="preserve">open-ended </w:t>
      </w:r>
      <w:r w:rsidR="00B33348" w:rsidRPr="000C350C">
        <w:rPr>
          <w:rFonts w:eastAsia="Times New Roman"/>
        </w:rPr>
        <w:t xml:space="preserve">questions should be worded so that they help the presenter clarify and expand her/his thinking about the dilemma presented to the consultancy group. The goal is for the presenter to learn more about the question she/he framed and to do some analysis of the issue presented. The presenter responds to the group’s questions, although sometimes a probing question might ask the presenter to see the dilemma in such a novel way that the response is simply, “I never thought about it that way.” </w:t>
      </w:r>
    </w:p>
    <w:p w14:paraId="38443C82" w14:textId="77777777" w:rsidR="00F95581" w:rsidRPr="00F95581" w:rsidRDefault="00F95581" w:rsidP="000D620D">
      <w:pPr>
        <w:spacing w:after="0" w:line="240" w:lineRule="auto"/>
        <w:rPr>
          <w:rFonts w:eastAsia="Times New Roman"/>
          <w:sz w:val="6"/>
          <w:szCs w:val="6"/>
        </w:rPr>
      </w:pPr>
    </w:p>
    <w:p w14:paraId="6F108E93" w14:textId="2CD21873" w:rsidR="00B33348" w:rsidRDefault="008359B7" w:rsidP="000D620D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The consultants do not discuss or respond to</w:t>
      </w:r>
      <w:r w:rsidR="00B33348" w:rsidRPr="000C350C">
        <w:rPr>
          <w:rFonts w:eastAsia="Times New Roman"/>
        </w:rPr>
        <w:t xml:space="preserve"> the presenter’s responses</w:t>
      </w:r>
      <w:r>
        <w:rPr>
          <w:rFonts w:eastAsia="Times New Roman"/>
        </w:rPr>
        <w:t>, and they do not offer suggestions</w:t>
      </w:r>
      <w:r w:rsidR="00A02804">
        <w:rPr>
          <w:rFonts w:eastAsia="Times New Roman"/>
        </w:rPr>
        <w:t xml:space="preserve"> or attempt to lead the presenter to a conclusion</w:t>
      </w:r>
      <w:r>
        <w:rPr>
          <w:rFonts w:eastAsia="Times New Roman"/>
        </w:rPr>
        <w:t xml:space="preserve">.  </w:t>
      </w:r>
      <w:r w:rsidR="00B33348" w:rsidRPr="000C350C">
        <w:rPr>
          <w:rFonts w:eastAsia="Times New Roman"/>
        </w:rPr>
        <w:t xml:space="preserve">At the end of the </w:t>
      </w:r>
      <w:r>
        <w:rPr>
          <w:rFonts w:eastAsia="Times New Roman"/>
        </w:rPr>
        <w:t xml:space="preserve">10 </w:t>
      </w:r>
      <w:r w:rsidR="00B33348" w:rsidRPr="000C350C">
        <w:rPr>
          <w:rFonts w:eastAsia="Times New Roman"/>
        </w:rPr>
        <w:t xml:space="preserve">minutes, the facilitator asks the presenter to re-state her/his question for the group. </w:t>
      </w:r>
      <w:r w:rsidR="00B33348" w:rsidRPr="00F95581">
        <w:rPr>
          <w:rFonts w:eastAsia="Times New Roman"/>
          <w:b/>
          <w:color w:val="ED7D31" w:themeColor="accent2"/>
        </w:rPr>
        <w:t>(</w:t>
      </w:r>
      <w:r w:rsidRPr="00F95581">
        <w:rPr>
          <w:rFonts w:eastAsia="Times New Roman"/>
          <w:b/>
          <w:color w:val="ED7D31" w:themeColor="accent2"/>
        </w:rPr>
        <w:t>10</w:t>
      </w:r>
      <w:r w:rsidR="00B33348" w:rsidRPr="00F95581">
        <w:rPr>
          <w:rFonts w:eastAsia="Times New Roman"/>
          <w:b/>
          <w:color w:val="ED7D31" w:themeColor="accent2"/>
        </w:rPr>
        <w:t xml:space="preserve"> minutes)</w:t>
      </w:r>
      <w:r w:rsidR="00B33348" w:rsidRPr="00F95581">
        <w:rPr>
          <w:rFonts w:eastAsia="Times New Roman"/>
          <w:color w:val="ED7D31" w:themeColor="accent2"/>
        </w:rPr>
        <w:t xml:space="preserve"> </w:t>
      </w:r>
    </w:p>
    <w:p w14:paraId="1300C9B9" w14:textId="77777777" w:rsidR="00F95581" w:rsidRPr="00F95581" w:rsidRDefault="00F95581" w:rsidP="000D620D">
      <w:pPr>
        <w:spacing w:after="0" w:line="240" w:lineRule="auto"/>
        <w:rPr>
          <w:rFonts w:eastAsia="Times New Roman"/>
          <w:sz w:val="6"/>
          <w:szCs w:val="6"/>
        </w:rPr>
      </w:pPr>
    </w:p>
    <w:p w14:paraId="225F9704" w14:textId="56990F0F" w:rsidR="00BD6110" w:rsidRPr="00F95581" w:rsidRDefault="008359B7" w:rsidP="00F95581">
      <w:pPr>
        <w:spacing w:after="0" w:line="240" w:lineRule="auto"/>
        <w:ind w:left="360"/>
        <w:rPr>
          <w:rFonts w:eastAsia="Times New Roman"/>
          <w:u w:val="single"/>
        </w:rPr>
      </w:pPr>
      <w:r w:rsidRPr="00F95581">
        <w:rPr>
          <w:rFonts w:eastAsia="Times New Roman"/>
          <w:u w:val="single"/>
        </w:rPr>
        <w:t>Examples of probing questions:</w:t>
      </w:r>
    </w:p>
    <w:p w14:paraId="65066C9B" w14:textId="77777777" w:rsidR="00A02804" w:rsidRDefault="00A02804" w:rsidP="000D620D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/>
          <w:szCs w:val="24"/>
        </w:rPr>
        <w:sectPr w:rsidR="00A02804" w:rsidSect="008359B7">
          <w:type w:val="continuous"/>
          <w:pgSz w:w="12240" w:h="15840"/>
          <w:pgMar w:top="1440" w:right="720" w:bottom="720" w:left="720" w:header="720" w:footer="720" w:gutter="0"/>
          <w:cols w:space="720"/>
          <w:rtlGutter/>
          <w:docGrid w:linePitch="360"/>
        </w:sectPr>
      </w:pPr>
    </w:p>
    <w:p w14:paraId="48E38C4A" w14:textId="52215D55" w:rsidR="008359B7" w:rsidRDefault="008359B7" w:rsidP="000D620D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Why </w:t>
      </w:r>
      <w:r w:rsidR="00A02804">
        <w:rPr>
          <w:rFonts w:eastAsia="Times New Roman"/>
          <w:szCs w:val="24"/>
        </w:rPr>
        <w:t>do you think this is the case?</w:t>
      </w:r>
    </w:p>
    <w:p w14:paraId="570D99BD" w14:textId="71B4F3BA" w:rsidR="00A02804" w:rsidRDefault="00A02804" w:rsidP="000D620D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What would have to change in order for…?</w:t>
      </w:r>
    </w:p>
    <w:p w14:paraId="45F72CFE" w14:textId="67AD8BDB" w:rsidR="00A02804" w:rsidRDefault="00A02804" w:rsidP="000D620D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How did you decide/determine/conclude…?</w:t>
      </w:r>
    </w:p>
    <w:p w14:paraId="07DB3F9B" w14:textId="00006D36" w:rsidR="00A02804" w:rsidRDefault="00A02804" w:rsidP="000D620D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What was your intention when…?</w:t>
      </w:r>
    </w:p>
    <w:p w14:paraId="2B6A6AB0" w14:textId="3BB0E200" w:rsidR="00A02804" w:rsidRDefault="00A02804" w:rsidP="000D620D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What’s the connection between… and …?</w:t>
      </w:r>
    </w:p>
    <w:p w14:paraId="0BDAF2CB" w14:textId="5C42B3AB" w:rsidR="00A02804" w:rsidRDefault="00A02804" w:rsidP="000D620D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What is the best thing that could happen?</w:t>
      </w:r>
    </w:p>
    <w:p w14:paraId="05F38A08" w14:textId="368D89B3" w:rsidR="00A02804" w:rsidRDefault="00A02804" w:rsidP="000D620D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If you were X, how would you see this situation?</w:t>
      </w:r>
    </w:p>
    <w:p w14:paraId="6EE85671" w14:textId="109EBAA7" w:rsidR="00A02804" w:rsidRDefault="00A02804" w:rsidP="000D620D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If time and money weren’t an issue…?</w:t>
      </w:r>
    </w:p>
    <w:p w14:paraId="346B51EA" w14:textId="70ED13E6" w:rsidR="00A02804" w:rsidRPr="008359B7" w:rsidRDefault="00A02804" w:rsidP="000D620D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What do you think is the root cause of…?</w:t>
      </w:r>
    </w:p>
    <w:p w14:paraId="7617B189" w14:textId="0602BD13" w:rsidR="00A02804" w:rsidRDefault="00A02804" w:rsidP="000D620D">
      <w:pPr>
        <w:spacing w:after="0" w:line="240" w:lineRule="auto"/>
        <w:rPr>
          <w:rFonts w:eastAsia="Times New Roman"/>
        </w:rPr>
        <w:sectPr w:rsidR="00A02804" w:rsidSect="00A02804">
          <w:type w:val="continuous"/>
          <w:pgSz w:w="12240" w:h="15840"/>
          <w:pgMar w:top="1440" w:right="720" w:bottom="720" w:left="720" w:header="720" w:footer="720" w:gutter="0"/>
          <w:cols w:num="2" w:space="720"/>
          <w:rtlGutter/>
          <w:docGrid w:linePitch="360"/>
        </w:sectPr>
      </w:pPr>
    </w:p>
    <w:p w14:paraId="43C0FBC8" w14:textId="77777777" w:rsidR="00A02804" w:rsidRDefault="00A02804" w:rsidP="000D620D">
      <w:pPr>
        <w:spacing w:after="0" w:line="240" w:lineRule="auto"/>
        <w:rPr>
          <w:rFonts w:eastAsia="Times New Roman"/>
        </w:rPr>
      </w:pPr>
    </w:p>
    <w:p w14:paraId="717EA726" w14:textId="20477ECC" w:rsidR="00B33348" w:rsidRDefault="00B33348" w:rsidP="000D620D">
      <w:pPr>
        <w:spacing w:after="0" w:line="240" w:lineRule="auto"/>
        <w:rPr>
          <w:rFonts w:eastAsia="Times New Roman"/>
        </w:rPr>
      </w:pPr>
      <w:r w:rsidRPr="000C350C">
        <w:rPr>
          <w:rFonts w:eastAsia="Times New Roman"/>
        </w:rPr>
        <w:t xml:space="preserve">4. </w:t>
      </w:r>
      <w:r w:rsidR="00A02804">
        <w:rPr>
          <w:rFonts w:eastAsia="Times New Roman"/>
        </w:rPr>
        <w:t>The presenter steps back and t</w:t>
      </w:r>
      <w:r w:rsidRPr="000C350C">
        <w:rPr>
          <w:rFonts w:eastAsia="Times New Roman"/>
        </w:rPr>
        <w:t xml:space="preserve">he </w:t>
      </w:r>
      <w:r w:rsidR="00A02804">
        <w:rPr>
          <w:rFonts w:eastAsia="Times New Roman"/>
        </w:rPr>
        <w:t>consultants</w:t>
      </w:r>
      <w:r w:rsidRPr="000C350C">
        <w:rPr>
          <w:rFonts w:eastAsia="Times New Roman"/>
        </w:rPr>
        <w:t xml:space="preserve"> talk with each other about the issue presented. In this step, the </w:t>
      </w:r>
      <w:r w:rsidR="00A02804">
        <w:rPr>
          <w:rFonts w:eastAsia="Times New Roman"/>
        </w:rPr>
        <w:t>consultants work</w:t>
      </w:r>
      <w:r w:rsidRPr="000C350C">
        <w:rPr>
          <w:rFonts w:eastAsia="Times New Roman"/>
        </w:rPr>
        <w:t xml:space="preserve"> to define the issues more thoroughly and objectively. </w:t>
      </w:r>
      <w:r w:rsidR="008F6DA3">
        <w:rPr>
          <w:rFonts w:eastAsia="Times New Roman"/>
        </w:rPr>
        <w:t>The goal is not to solve the dilemma, but rather to analyze it and bring in new perspective.  If a consultant suggests an action the presenter might take</w:t>
      </w:r>
      <w:r w:rsidRPr="000C350C">
        <w:rPr>
          <w:rFonts w:eastAsia="Times New Roman"/>
        </w:rPr>
        <w:t xml:space="preserve">, </w:t>
      </w:r>
      <w:r w:rsidR="008F6DA3">
        <w:rPr>
          <w:rFonts w:eastAsia="Times New Roman"/>
        </w:rPr>
        <w:t>it</w:t>
      </w:r>
      <w:r w:rsidRPr="000C350C">
        <w:rPr>
          <w:rFonts w:eastAsia="Times New Roman"/>
        </w:rPr>
        <w:t xml:space="preserve"> should be framed as </w:t>
      </w:r>
      <w:r w:rsidR="008F6DA3">
        <w:rPr>
          <w:rFonts w:eastAsia="Times New Roman"/>
        </w:rPr>
        <w:t xml:space="preserve">an </w:t>
      </w:r>
      <w:r w:rsidRPr="000C350C">
        <w:rPr>
          <w:rFonts w:eastAsia="Times New Roman"/>
        </w:rPr>
        <w:t xml:space="preserve">“open suggestion,” and should be made only after the group has thoroughly analyzed the dilemma. The presenter doesn’t speak during this </w:t>
      </w:r>
      <w:r w:rsidR="00A02804" w:rsidRPr="000C350C">
        <w:rPr>
          <w:rFonts w:eastAsia="Times New Roman"/>
        </w:rPr>
        <w:t>discussion but</w:t>
      </w:r>
      <w:r w:rsidRPr="000C350C">
        <w:rPr>
          <w:rFonts w:eastAsia="Times New Roman"/>
        </w:rPr>
        <w:t xml:space="preserve"> listens in and takes notes. The </w:t>
      </w:r>
      <w:r w:rsidR="008F6DA3">
        <w:rPr>
          <w:rFonts w:eastAsia="Times New Roman"/>
        </w:rPr>
        <w:t>consultants talk</w:t>
      </w:r>
      <w:r w:rsidRPr="000C350C">
        <w:rPr>
          <w:rFonts w:eastAsia="Times New Roman"/>
        </w:rPr>
        <w:t xml:space="preserve"> about the presenter in the third person.</w:t>
      </w:r>
      <w:r w:rsidRPr="00F95581">
        <w:rPr>
          <w:rFonts w:eastAsia="Times New Roman"/>
          <w:color w:val="ED7D31" w:themeColor="accent2"/>
        </w:rPr>
        <w:t xml:space="preserve"> </w:t>
      </w:r>
      <w:r w:rsidRPr="00F95581">
        <w:rPr>
          <w:rFonts w:eastAsia="Times New Roman"/>
          <w:b/>
          <w:color w:val="ED7D31" w:themeColor="accent2"/>
        </w:rPr>
        <w:t>(</w:t>
      </w:r>
      <w:r w:rsidR="00A02804" w:rsidRPr="00F95581">
        <w:rPr>
          <w:rFonts w:eastAsia="Times New Roman"/>
          <w:b/>
          <w:color w:val="ED7D31" w:themeColor="accent2"/>
        </w:rPr>
        <w:t>1</w:t>
      </w:r>
      <w:r w:rsidR="008F6DA3" w:rsidRPr="00F95581">
        <w:rPr>
          <w:rFonts w:eastAsia="Times New Roman"/>
          <w:b/>
          <w:color w:val="ED7D31" w:themeColor="accent2"/>
        </w:rPr>
        <w:t xml:space="preserve">3 </w:t>
      </w:r>
      <w:r w:rsidR="00A02804" w:rsidRPr="00F95581">
        <w:rPr>
          <w:rFonts w:eastAsia="Times New Roman"/>
          <w:b/>
          <w:color w:val="ED7D31" w:themeColor="accent2"/>
        </w:rPr>
        <w:t>minutes</w:t>
      </w:r>
      <w:r w:rsidRPr="00F95581">
        <w:rPr>
          <w:rFonts w:eastAsia="Times New Roman"/>
          <w:b/>
          <w:color w:val="ED7D31" w:themeColor="accent2"/>
        </w:rPr>
        <w:t>)</w:t>
      </w:r>
      <w:r w:rsidRPr="00F95581">
        <w:rPr>
          <w:rFonts w:eastAsia="Times New Roman"/>
          <w:color w:val="ED7D31" w:themeColor="accent2"/>
        </w:rPr>
        <w:t xml:space="preserve"> </w:t>
      </w:r>
    </w:p>
    <w:p w14:paraId="71D8219C" w14:textId="77777777" w:rsidR="00F95581" w:rsidRPr="00F95581" w:rsidRDefault="00F95581" w:rsidP="000D620D">
      <w:pPr>
        <w:spacing w:after="0" w:line="240" w:lineRule="auto"/>
        <w:rPr>
          <w:rFonts w:eastAsia="Times New Roman"/>
          <w:sz w:val="6"/>
          <w:szCs w:val="6"/>
        </w:rPr>
      </w:pPr>
    </w:p>
    <w:p w14:paraId="57708231" w14:textId="05D798F6" w:rsidR="008F6DA3" w:rsidRPr="00F95581" w:rsidRDefault="008F6DA3" w:rsidP="00F95581">
      <w:pPr>
        <w:spacing w:after="0" w:line="240" w:lineRule="auto"/>
        <w:ind w:left="360"/>
        <w:rPr>
          <w:rFonts w:eastAsia="Times New Roman"/>
          <w:u w:val="single"/>
        </w:rPr>
      </w:pPr>
      <w:r w:rsidRPr="00F95581">
        <w:rPr>
          <w:rFonts w:eastAsia="Times New Roman"/>
          <w:u w:val="single"/>
        </w:rPr>
        <w:t>Examples of questions the facilitator can ask to frame the discussion:</w:t>
      </w:r>
    </w:p>
    <w:p w14:paraId="123F8425" w14:textId="77777777" w:rsidR="008F6DA3" w:rsidRDefault="008F6DA3" w:rsidP="000D620D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/>
          <w:szCs w:val="24"/>
        </w:rPr>
        <w:sectPr w:rsidR="008F6DA3" w:rsidSect="008359B7">
          <w:type w:val="continuous"/>
          <w:pgSz w:w="12240" w:h="15840"/>
          <w:pgMar w:top="1440" w:right="720" w:bottom="720" w:left="720" w:header="720" w:footer="720" w:gutter="0"/>
          <w:cols w:space="720"/>
          <w:rtlGutter/>
          <w:docGrid w:linePitch="360"/>
        </w:sectPr>
      </w:pPr>
    </w:p>
    <w:p w14:paraId="29BD39F6" w14:textId="5E46E7F3" w:rsidR="008F6DA3" w:rsidRDefault="008F6DA3" w:rsidP="000D620D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What did we hear?</w:t>
      </w:r>
    </w:p>
    <w:p w14:paraId="613D4478" w14:textId="7BFDEA03" w:rsidR="008F6DA3" w:rsidRDefault="008F6DA3" w:rsidP="000D620D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What didn’t we hear that might be relevant?</w:t>
      </w:r>
    </w:p>
    <w:p w14:paraId="570780D4" w14:textId="3B38FDB2" w:rsidR="008F6DA3" w:rsidRDefault="008F6DA3" w:rsidP="000D620D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What assumptions seem to be operating?</w:t>
      </w:r>
    </w:p>
    <w:p w14:paraId="381E83FF" w14:textId="14695DF9" w:rsidR="008F6DA3" w:rsidRDefault="008F6DA3" w:rsidP="000D620D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What questions does the dilemma raise for us?</w:t>
      </w:r>
    </w:p>
    <w:p w14:paraId="2946D7CD" w14:textId="7432D00D" w:rsidR="008F6DA3" w:rsidRDefault="008F6DA3" w:rsidP="000D620D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What do we think about the issue?</w:t>
      </w:r>
    </w:p>
    <w:p w14:paraId="4405DCC7" w14:textId="77777777" w:rsidR="008F6DA3" w:rsidRDefault="008F6DA3" w:rsidP="000D620D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What might we do or try if faced with a similar issue?  </w:t>
      </w:r>
    </w:p>
    <w:p w14:paraId="5C647789" w14:textId="5666E256" w:rsidR="008F6DA3" w:rsidRDefault="008F6DA3" w:rsidP="000D620D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What have we done in similar situations?</w:t>
      </w:r>
    </w:p>
    <w:p w14:paraId="2CC75D0E" w14:textId="77777777" w:rsidR="008F6DA3" w:rsidRDefault="008F6DA3" w:rsidP="000D620D">
      <w:pPr>
        <w:spacing w:after="0" w:line="240" w:lineRule="auto"/>
        <w:rPr>
          <w:rFonts w:eastAsia="Times New Roman"/>
          <w:szCs w:val="24"/>
        </w:rPr>
        <w:sectPr w:rsidR="008F6DA3" w:rsidSect="008F6DA3">
          <w:type w:val="continuous"/>
          <w:pgSz w:w="12240" w:h="15840"/>
          <w:pgMar w:top="1440" w:right="720" w:bottom="720" w:left="720" w:header="720" w:footer="720" w:gutter="0"/>
          <w:cols w:num="2" w:space="720"/>
          <w:rtlGutter/>
          <w:docGrid w:linePitch="360"/>
        </w:sectPr>
      </w:pPr>
    </w:p>
    <w:p w14:paraId="16A58B17" w14:textId="77777777" w:rsidR="00F95581" w:rsidRDefault="00F95581" w:rsidP="000D620D">
      <w:pPr>
        <w:spacing w:after="0" w:line="240" w:lineRule="auto"/>
        <w:rPr>
          <w:rFonts w:eastAsia="Times New Roman"/>
        </w:rPr>
      </w:pPr>
    </w:p>
    <w:p w14:paraId="70E0C78A" w14:textId="12272475" w:rsidR="00B33348" w:rsidRPr="00F95581" w:rsidRDefault="00B33348" w:rsidP="00F95581">
      <w:pPr>
        <w:spacing w:after="0" w:line="240" w:lineRule="auto"/>
        <w:rPr>
          <w:rFonts w:eastAsia="Times New Roman"/>
          <w:b/>
        </w:rPr>
      </w:pPr>
      <w:r w:rsidRPr="000C350C">
        <w:rPr>
          <w:rFonts w:eastAsia="Times New Roman"/>
        </w:rPr>
        <w:t xml:space="preserve">5. The presenter reflects on what she/he heard and on what she/he is now thinking, sharing with the group anything that particularly resonated for him or her during any part of the </w:t>
      </w:r>
      <w:r w:rsidR="008F6DA3">
        <w:rPr>
          <w:rFonts w:eastAsia="Times New Roman"/>
        </w:rPr>
        <w:t>con</w:t>
      </w:r>
      <w:r w:rsidRPr="000C350C">
        <w:rPr>
          <w:rFonts w:eastAsia="Times New Roman"/>
        </w:rPr>
        <w:t xml:space="preserve">sultancy. </w:t>
      </w:r>
      <w:r w:rsidRPr="00F95581">
        <w:rPr>
          <w:rFonts w:eastAsia="Times New Roman"/>
          <w:b/>
          <w:color w:val="ED7D31" w:themeColor="accent2"/>
        </w:rPr>
        <w:t xml:space="preserve">(2 minutes) </w:t>
      </w:r>
    </w:p>
    <w:sectPr w:rsidR="00B33348" w:rsidRPr="00F95581" w:rsidSect="008359B7">
      <w:type w:val="continuous"/>
      <w:pgSz w:w="12240" w:h="15840"/>
      <w:pgMar w:top="1440" w:right="720" w:bottom="720" w:left="72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34504" w14:textId="77777777" w:rsidR="00FE1807" w:rsidRDefault="00FE1807">
      <w:pPr>
        <w:spacing w:after="0" w:line="240" w:lineRule="auto"/>
      </w:pPr>
      <w:r>
        <w:separator/>
      </w:r>
    </w:p>
  </w:endnote>
  <w:endnote w:type="continuationSeparator" w:id="0">
    <w:p w14:paraId="1203DEB6" w14:textId="77777777" w:rsidR="00FE1807" w:rsidRDefault="00FE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A466E" w14:textId="77777777" w:rsidR="00FE1807" w:rsidRDefault="00FE1807">
      <w:pPr>
        <w:spacing w:after="0" w:line="240" w:lineRule="auto"/>
      </w:pPr>
      <w:r>
        <w:separator/>
      </w:r>
    </w:p>
  </w:footnote>
  <w:footnote w:type="continuationSeparator" w:id="0">
    <w:p w14:paraId="3A307E00" w14:textId="77777777" w:rsidR="00FE1807" w:rsidRDefault="00FE1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A5E18" w14:textId="77210DB7" w:rsidR="007010DB" w:rsidRPr="00D01554" w:rsidRDefault="00D01554" w:rsidP="00D01554">
    <w:pPr>
      <w:pStyle w:val="Header"/>
    </w:pPr>
    <w:r>
      <w:rPr>
        <w:noProof/>
      </w:rPr>
      <w:drawing>
        <wp:inline distT="0" distB="0" distL="0" distR="0" wp14:anchorId="4A182575" wp14:editId="1B61DCA3">
          <wp:extent cx="1691640" cy="386629"/>
          <wp:effectExtent l="0" t="0" r="0" b="0"/>
          <wp:docPr id="1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7A34"/>
    <w:multiLevelType w:val="multilevel"/>
    <w:tmpl w:val="99526938"/>
    <w:numStyleLink w:val="AIRBullet"/>
  </w:abstractNum>
  <w:abstractNum w:abstractNumId="1" w15:restartNumberingAfterBreak="0">
    <w:nsid w:val="0EB44B92"/>
    <w:multiLevelType w:val="hybridMultilevel"/>
    <w:tmpl w:val="CAAEF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B2456"/>
    <w:multiLevelType w:val="hybridMultilevel"/>
    <w:tmpl w:val="E240748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47457BB"/>
    <w:multiLevelType w:val="hybridMultilevel"/>
    <w:tmpl w:val="EAA4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D5652"/>
    <w:multiLevelType w:val="hybridMultilevel"/>
    <w:tmpl w:val="8BBAC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B4317"/>
    <w:multiLevelType w:val="hybridMultilevel"/>
    <w:tmpl w:val="D3D4EDE8"/>
    <w:lvl w:ilvl="0" w:tplc="73D655E4">
      <w:start w:val="1"/>
      <w:numFmt w:val="decimal"/>
      <w:lvlText w:val="%1."/>
      <w:lvlJc w:val="left"/>
      <w:pPr>
        <w:ind w:left="720" w:hanging="360"/>
      </w:pPr>
      <w:rPr>
        <w:rFonts w:ascii="Optima" w:hAnsi="Optima" w:hint="default"/>
        <w:b w:val="0"/>
        <w:sz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12F16"/>
    <w:multiLevelType w:val="multilevel"/>
    <w:tmpl w:val="2462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D22CE2"/>
    <w:multiLevelType w:val="hybridMultilevel"/>
    <w:tmpl w:val="16C84AD0"/>
    <w:lvl w:ilvl="0" w:tplc="D4BCEC7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8" w15:restartNumberingAfterBreak="0">
    <w:nsid w:val="29EC6CD6"/>
    <w:multiLevelType w:val="hybridMultilevel"/>
    <w:tmpl w:val="145C4B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7A2CD1"/>
    <w:multiLevelType w:val="hybridMultilevel"/>
    <w:tmpl w:val="3E2EE466"/>
    <w:lvl w:ilvl="0" w:tplc="9A0C3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40FCA"/>
    <w:multiLevelType w:val="multilevel"/>
    <w:tmpl w:val="BA12B7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097534"/>
    <w:multiLevelType w:val="hybridMultilevel"/>
    <w:tmpl w:val="3C68BC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272E35"/>
    <w:multiLevelType w:val="hybridMultilevel"/>
    <w:tmpl w:val="A642B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D6B8F"/>
    <w:multiLevelType w:val="multilevel"/>
    <w:tmpl w:val="13FCE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7F1524"/>
    <w:multiLevelType w:val="multilevel"/>
    <w:tmpl w:val="99526938"/>
    <w:styleLink w:val="AIRBullet"/>
    <w:lvl w:ilvl="0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  <w:sz w:val="24"/>
      </w:rPr>
    </w:lvl>
    <w:lvl w:ilvl="1">
      <w:start w:val="1"/>
      <w:numFmt w:val="bullet"/>
      <w:pStyle w:val="Bullet2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pStyle w:val="Bullet3"/>
      <w:lvlText w:val=""/>
      <w:lvlJc w:val="left"/>
      <w:pPr>
        <w:ind w:left="1440" w:hanging="360"/>
      </w:pPr>
      <w:rPr>
        <w:rFonts w:ascii="Wingdings" w:hAnsi="Wingdings" w:hint="default"/>
        <w:b w:val="0"/>
        <w:i w:val="0"/>
        <w:sz w:val="12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5" w15:restartNumberingAfterBreak="0">
    <w:nsid w:val="4BA66DD0"/>
    <w:multiLevelType w:val="multilevel"/>
    <w:tmpl w:val="278A50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C9C5239"/>
    <w:multiLevelType w:val="hybridMultilevel"/>
    <w:tmpl w:val="5D46C39E"/>
    <w:lvl w:ilvl="0" w:tplc="4E30F1A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83B8C"/>
    <w:multiLevelType w:val="multilevel"/>
    <w:tmpl w:val="32623C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82E1CB7"/>
    <w:multiLevelType w:val="hybridMultilevel"/>
    <w:tmpl w:val="41B06B2C"/>
    <w:lvl w:ilvl="0" w:tplc="D59E8B7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6154E"/>
    <w:multiLevelType w:val="hybridMultilevel"/>
    <w:tmpl w:val="BDBAF804"/>
    <w:lvl w:ilvl="0" w:tplc="593A88E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265DB"/>
    <w:multiLevelType w:val="hybridMultilevel"/>
    <w:tmpl w:val="A81CC21E"/>
    <w:lvl w:ilvl="0" w:tplc="9A0C3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A3684"/>
    <w:multiLevelType w:val="hybridMultilevel"/>
    <w:tmpl w:val="4ED48462"/>
    <w:lvl w:ilvl="0" w:tplc="E1E47DB0">
      <w:start w:val="1"/>
      <w:numFmt w:val="decimal"/>
      <w:lvlText w:val="%1."/>
      <w:lvlJc w:val="left"/>
      <w:pPr>
        <w:ind w:left="720" w:hanging="360"/>
      </w:pPr>
      <w:rPr>
        <w:rFonts w:ascii="Optima" w:hAnsi="Optima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40D89"/>
    <w:multiLevelType w:val="hybridMultilevel"/>
    <w:tmpl w:val="F3F8F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7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12"/>
  </w:num>
  <w:num w:numId="10">
    <w:abstractNumId w:val="3"/>
  </w:num>
  <w:num w:numId="11">
    <w:abstractNumId w:val="11"/>
  </w:num>
  <w:num w:numId="12">
    <w:abstractNumId w:val="15"/>
  </w:num>
  <w:num w:numId="13">
    <w:abstractNumId w:val="6"/>
  </w:num>
  <w:num w:numId="14">
    <w:abstractNumId w:val="10"/>
  </w:num>
  <w:num w:numId="15">
    <w:abstractNumId w:val="13"/>
  </w:num>
  <w:num w:numId="16">
    <w:abstractNumId w:val="22"/>
  </w:num>
  <w:num w:numId="17">
    <w:abstractNumId w:val="21"/>
  </w:num>
  <w:num w:numId="18">
    <w:abstractNumId w:val="5"/>
  </w:num>
  <w:num w:numId="19">
    <w:abstractNumId w:val="16"/>
  </w:num>
  <w:num w:numId="20">
    <w:abstractNumId w:val="9"/>
  </w:num>
  <w:num w:numId="21">
    <w:abstractNumId w:val="20"/>
  </w:num>
  <w:num w:numId="22">
    <w:abstractNumId w:val="1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2F7"/>
    <w:rsid w:val="000514CF"/>
    <w:rsid w:val="000C350C"/>
    <w:rsid w:val="000D620D"/>
    <w:rsid w:val="001A4508"/>
    <w:rsid w:val="00231057"/>
    <w:rsid w:val="002562F8"/>
    <w:rsid w:val="002A7B3E"/>
    <w:rsid w:val="00300A70"/>
    <w:rsid w:val="003B0F1E"/>
    <w:rsid w:val="003E51A6"/>
    <w:rsid w:val="004B2A42"/>
    <w:rsid w:val="004C0863"/>
    <w:rsid w:val="005862F7"/>
    <w:rsid w:val="00601866"/>
    <w:rsid w:val="006300DB"/>
    <w:rsid w:val="00640595"/>
    <w:rsid w:val="00784523"/>
    <w:rsid w:val="007A0FA0"/>
    <w:rsid w:val="007E14AB"/>
    <w:rsid w:val="008161EA"/>
    <w:rsid w:val="008359B7"/>
    <w:rsid w:val="008F6DA3"/>
    <w:rsid w:val="00917CD7"/>
    <w:rsid w:val="00966F3F"/>
    <w:rsid w:val="009904DE"/>
    <w:rsid w:val="009C2E5E"/>
    <w:rsid w:val="00A02804"/>
    <w:rsid w:val="00A96CC2"/>
    <w:rsid w:val="00B33348"/>
    <w:rsid w:val="00BD6110"/>
    <w:rsid w:val="00BF47DB"/>
    <w:rsid w:val="00C568C2"/>
    <w:rsid w:val="00C76E5E"/>
    <w:rsid w:val="00C77562"/>
    <w:rsid w:val="00CB6D42"/>
    <w:rsid w:val="00D01554"/>
    <w:rsid w:val="00DC7421"/>
    <w:rsid w:val="00EF49B9"/>
    <w:rsid w:val="00F348A8"/>
    <w:rsid w:val="00F40FED"/>
    <w:rsid w:val="00F95581"/>
    <w:rsid w:val="00FB43DB"/>
    <w:rsid w:val="00FE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A8184"/>
  <w15:chartTrackingRefBased/>
  <w15:docId w15:val="{13E2D55F-0E43-4D9B-B489-FF49AB00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2F7"/>
    <w:pPr>
      <w:keepNext/>
      <w:keepLines/>
      <w:pageBreakBefore/>
      <w:spacing w:after="0" w:line="240" w:lineRule="auto"/>
      <w:outlineLvl w:val="0"/>
    </w:pPr>
    <w:rPr>
      <w:rFonts w:asciiTheme="majorHAnsi" w:eastAsiaTheme="minorEastAsia" w:hAnsiTheme="majorHAnsi" w:cs="Times New Roman"/>
      <w:b/>
      <w:bCs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2F7"/>
    <w:pPr>
      <w:keepNext/>
      <w:spacing w:before="240" w:after="0" w:line="240" w:lineRule="auto"/>
      <w:outlineLvl w:val="1"/>
    </w:pPr>
    <w:rPr>
      <w:rFonts w:asciiTheme="majorHAnsi" w:eastAsiaTheme="minorEastAsia" w:hAnsiTheme="majorHAnsi" w:cs="Times New Roman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2F7"/>
    <w:rPr>
      <w:rFonts w:asciiTheme="majorHAnsi" w:eastAsiaTheme="minorEastAsia" w:hAnsiTheme="majorHAnsi" w:cs="Times New Roman"/>
      <w:b/>
      <w:bCs/>
      <w:color w:val="2F549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62F7"/>
    <w:rPr>
      <w:rFonts w:asciiTheme="majorHAnsi" w:eastAsiaTheme="minorEastAsia" w:hAnsiTheme="majorHAnsi" w:cs="Times New Roman"/>
      <w:b/>
      <w:bCs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qFormat/>
    <w:rsid w:val="005862F7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862F7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5862F7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862F7"/>
    <w:rPr>
      <w:rFonts w:eastAsiaTheme="minorEastAsia" w:cs="Times New Roman"/>
      <w:sz w:val="18"/>
    </w:rPr>
  </w:style>
  <w:style w:type="table" w:customStyle="1" w:styleId="AIRBlueTable">
    <w:name w:val="AIR Blue Table"/>
    <w:basedOn w:val="TableNormal"/>
    <w:uiPriority w:val="99"/>
    <w:rsid w:val="005862F7"/>
    <w:pPr>
      <w:spacing w:before="40" w:after="40" w:line="240" w:lineRule="auto"/>
    </w:pPr>
    <w:rPr>
      <w:rFonts w:eastAsiaTheme="minorEastAsia" w:cs="Times New Roman"/>
      <w:szCs w:val="24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rPr>
      <w:cantSplit/>
      <w:jc w:val="center"/>
    </w:trPr>
    <w:tblStylePr w:type="firstRow">
      <w:rPr>
        <w:rFonts w:cs="Times New Roman"/>
        <w:b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ACB9CA" w:themeFill="text2" w:themeFillTint="66"/>
      </w:tcPr>
    </w:tblStylePr>
    <w:tblStylePr w:type="firstCol">
      <w:rPr>
        <w:rFonts w:cs="Times New Roman"/>
        <w:b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  <w:shd w:val="clear" w:color="auto" w:fill="ACB9CA" w:themeFill="text2" w:themeFillTint="66"/>
      </w:tcPr>
    </w:tblStylePr>
    <w:tblStylePr w:type="band1Horz">
      <w:rPr>
        <w:rFonts w:cs="Times New Roman"/>
      </w:rPr>
      <w:tblPr/>
      <w:tcPr>
        <w:shd w:val="clear" w:color="auto" w:fill="D5DCE4" w:themeFill="text2" w:themeFillTint="33"/>
      </w:tcPr>
    </w:tblStylePr>
  </w:style>
  <w:style w:type="character" w:styleId="Hyperlink">
    <w:name w:val="Hyperlink"/>
    <w:basedOn w:val="DefaultParagraphFont"/>
    <w:uiPriority w:val="99"/>
    <w:qFormat/>
    <w:rsid w:val="005862F7"/>
    <w:rPr>
      <w:color w:val="0000FF"/>
      <w:u w:val="single"/>
      <w:lang w:val="en-US" w:eastAsia="x-none"/>
    </w:rPr>
  </w:style>
  <w:style w:type="paragraph" w:styleId="BodyText">
    <w:name w:val="Body Text"/>
    <w:basedOn w:val="Normal"/>
    <w:link w:val="BodyTextChar"/>
    <w:uiPriority w:val="99"/>
    <w:qFormat/>
    <w:rsid w:val="005862F7"/>
    <w:pPr>
      <w:spacing w:before="240" w:after="120" w:line="240" w:lineRule="auto"/>
    </w:pPr>
    <w:rPr>
      <w:rFonts w:eastAsiaTheme="minorEastAsia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862F7"/>
    <w:rPr>
      <w:rFonts w:eastAsiaTheme="minorEastAsia" w:cs="Times New Roman"/>
      <w:sz w:val="24"/>
      <w:szCs w:val="24"/>
    </w:rPr>
  </w:style>
  <w:style w:type="paragraph" w:customStyle="1" w:styleId="Bullet1">
    <w:name w:val="Bullet 1"/>
    <w:basedOn w:val="BodyText"/>
    <w:qFormat/>
    <w:rsid w:val="005862F7"/>
    <w:pPr>
      <w:numPr>
        <w:numId w:val="2"/>
      </w:numPr>
      <w:spacing w:before="120"/>
    </w:pPr>
  </w:style>
  <w:style w:type="paragraph" w:customStyle="1" w:styleId="Bullet2">
    <w:name w:val="Bullet 2"/>
    <w:basedOn w:val="BodyText"/>
    <w:qFormat/>
    <w:rsid w:val="005862F7"/>
    <w:pPr>
      <w:numPr>
        <w:ilvl w:val="1"/>
        <w:numId w:val="2"/>
      </w:numPr>
      <w:spacing w:before="120"/>
    </w:pPr>
  </w:style>
  <w:style w:type="paragraph" w:customStyle="1" w:styleId="Bullet3">
    <w:name w:val="Bullet 3"/>
    <w:basedOn w:val="BodyText"/>
    <w:qFormat/>
    <w:rsid w:val="005862F7"/>
    <w:pPr>
      <w:numPr>
        <w:ilvl w:val="2"/>
        <w:numId w:val="2"/>
      </w:numPr>
      <w:spacing w:before="120"/>
      <w:contextualSpacing/>
    </w:pPr>
  </w:style>
  <w:style w:type="paragraph" w:customStyle="1" w:styleId="TableText">
    <w:name w:val="Table Text"/>
    <w:basedOn w:val="Normal"/>
    <w:qFormat/>
    <w:rsid w:val="005862F7"/>
    <w:pPr>
      <w:spacing w:before="40" w:after="40" w:line="240" w:lineRule="auto"/>
    </w:pPr>
    <w:rPr>
      <w:rFonts w:eastAsiaTheme="minorEastAsia" w:cs="Times New Roman"/>
      <w:szCs w:val="24"/>
    </w:rPr>
  </w:style>
  <w:style w:type="paragraph" w:customStyle="1" w:styleId="TableTitle">
    <w:name w:val="Table Title"/>
    <w:basedOn w:val="Normal"/>
    <w:qFormat/>
    <w:rsid w:val="005862F7"/>
    <w:pPr>
      <w:keepNext/>
      <w:spacing w:before="240" w:after="120" w:line="240" w:lineRule="auto"/>
    </w:pPr>
    <w:rPr>
      <w:rFonts w:eastAsiaTheme="minorEastAsia" w:cs="Times"/>
      <w:b/>
      <w:sz w:val="24"/>
      <w:szCs w:val="24"/>
    </w:rPr>
  </w:style>
  <w:style w:type="table" w:styleId="TableGrid">
    <w:name w:val="Table Grid"/>
    <w:basedOn w:val="TableNormal"/>
    <w:uiPriority w:val="39"/>
    <w:rsid w:val="005862F7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HeadingLeft">
    <w:name w:val="Table Col Heading Left"/>
    <w:basedOn w:val="TableText"/>
    <w:qFormat/>
    <w:rsid w:val="005862F7"/>
    <w:rPr>
      <w:rFonts w:asciiTheme="majorHAnsi" w:hAnsiTheme="majorHAnsi"/>
      <w:b/>
      <w:bCs/>
      <w:szCs w:val="20"/>
    </w:rPr>
  </w:style>
  <w:style w:type="paragraph" w:styleId="TOC2">
    <w:name w:val="toc 2"/>
    <w:basedOn w:val="Normal"/>
    <w:autoRedefine/>
    <w:uiPriority w:val="39"/>
    <w:rsid w:val="005862F7"/>
    <w:pPr>
      <w:tabs>
        <w:tab w:val="left" w:pos="450"/>
        <w:tab w:val="left" w:pos="1440"/>
        <w:tab w:val="right" w:leader="dot" w:pos="12960"/>
      </w:tabs>
      <w:spacing w:before="120" w:after="0" w:line="240" w:lineRule="auto"/>
      <w:ind w:left="446" w:hanging="86"/>
    </w:pPr>
    <w:rPr>
      <w:rFonts w:eastAsiaTheme="minorEastAsia" w:cs="Times New Roman"/>
      <w:noProof/>
      <w:sz w:val="24"/>
      <w:szCs w:val="24"/>
    </w:rPr>
  </w:style>
  <w:style w:type="paragraph" w:styleId="TOC1">
    <w:name w:val="toc 1"/>
    <w:basedOn w:val="Normal"/>
    <w:autoRedefine/>
    <w:uiPriority w:val="39"/>
    <w:rsid w:val="005862F7"/>
    <w:pPr>
      <w:tabs>
        <w:tab w:val="left" w:pos="0"/>
        <w:tab w:val="left" w:pos="2143"/>
        <w:tab w:val="right" w:leader="dot" w:pos="12960"/>
      </w:tabs>
      <w:spacing w:before="240" w:after="0" w:line="240" w:lineRule="auto"/>
      <w:ind w:hanging="86"/>
    </w:pPr>
    <w:rPr>
      <w:rFonts w:eastAsiaTheme="minorEastAsia" w:cs="Times New Roman"/>
      <w:bCs/>
      <w:noProof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862F7"/>
    <w:pPr>
      <w:outlineLvl w:val="9"/>
    </w:pPr>
    <w:rPr>
      <w:szCs w:val="36"/>
    </w:rPr>
  </w:style>
  <w:style w:type="paragraph" w:customStyle="1" w:styleId="TitlePageTitleSubtitle">
    <w:name w:val="Title Page Title/Subtitle"/>
    <w:basedOn w:val="Normal"/>
    <w:qFormat/>
    <w:rsid w:val="005862F7"/>
    <w:pPr>
      <w:keepNext/>
      <w:keepLines/>
      <w:spacing w:before="120" w:after="0" w:line="240" w:lineRule="auto"/>
    </w:pPr>
    <w:rPr>
      <w:rFonts w:asciiTheme="majorHAnsi" w:eastAsiaTheme="minorEastAsia" w:hAnsiTheme="majorHAnsi" w:cs="Times New Roman"/>
      <w:b/>
      <w:bCs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5862F7"/>
    <w:pPr>
      <w:ind w:left="720"/>
      <w:contextualSpacing/>
    </w:pPr>
    <w:rPr>
      <w:rFonts w:eastAsiaTheme="minorEastAsia" w:cs="Times New Roman"/>
    </w:rPr>
  </w:style>
  <w:style w:type="character" w:customStyle="1" w:styleId="ListParagraphChar">
    <w:name w:val="List Paragraph Char"/>
    <w:link w:val="ListParagraph"/>
    <w:uiPriority w:val="34"/>
    <w:locked/>
    <w:rsid w:val="005862F7"/>
    <w:rPr>
      <w:rFonts w:eastAsiaTheme="minorEastAsia" w:cs="Times New Roman"/>
    </w:rPr>
  </w:style>
  <w:style w:type="numbering" w:customStyle="1" w:styleId="AIRBullet">
    <w:name w:val="AIR Bullet"/>
    <w:rsid w:val="005862F7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5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554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B33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333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350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0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F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F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F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6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0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8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choolreforminitiativ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Tyrone Martinez Black</dc:creator>
  <cp:keywords/>
  <dc:description/>
  <cp:lastModifiedBy>Claire Schu</cp:lastModifiedBy>
  <cp:revision>3</cp:revision>
  <dcterms:created xsi:type="dcterms:W3CDTF">2019-09-04T18:46:00Z</dcterms:created>
  <dcterms:modified xsi:type="dcterms:W3CDTF">2019-09-04T21:38:00Z</dcterms:modified>
</cp:coreProperties>
</file>