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2AC" w14:textId="5F6755B5" w:rsidR="00D50542" w:rsidRPr="00A73553" w:rsidRDefault="00103F4B">
      <w:pPr>
        <w:rPr>
          <w:rFonts w:asciiTheme="majorHAnsi" w:eastAsia="Helvetica Neue" w:hAnsiTheme="majorHAnsi" w:cstheme="majorHAnsi"/>
          <w:b/>
          <w:color w:val="FF9900"/>
          <w:sz w:val="32"/>
          <w:szCs w:val="26"/>
        </w:rPr>
      </w:pPr>
      <w:bookmarkStart w:id="0" w:name="_GoBack"/>
      <w:r w:rsidRPr="00A73553">
        <w:rPr>
          <w:rFonts w:asciiTheme="majorHAnsi" w:eastAsia="Helvetica Neue" w:hAnsiTheme="majorHAnsi" w:cstheme="majorHAnsi"/>
          <w:b/>
          <w:color w:val="FF9900"/>
          <w:sz w:val="32"/>
          <w:szCs w:val="26"/>
        </w:rPr>
        <w:t xml:space="preserve">Modeling SEL for </w:t>
      </w:r>
      <w:r w:rsidR="000418E3" w:rsidRPr="00A73553">
        <w:rPr>
          <w:rFonts w:asciiTheme="majorHAnsi" w:eastAsia="Helvetica Neue" w:hAnsiTheme="majorHAnsi" w:cstheme="majorHAnsi"/>
          <w:b/>
          <w:color w:val="FF9900"/>
          <w:sz w:val="32"/>
          <w:szCs w:val="26"/>
        </w:rPr>
        <w:t xml:space="preserve">Young People </w:t>
      </w:r>
    </w:p>
    <w:bookmarkEnd w:id="0"/>
    <w:p w14:paraId="3546C84C" w14:textId="77777777" w:rsidR="00D50542" w:rsidRPr="00A73553" w:rsidRDefault="00D50542">
      <w:pPr>
        <w:spacing w:line="240" w:lineRule="auto"/>
        <w:ind w:right="360"/>
        <w:rPr>
          <w:rFonts w:asciiTheme="majorHAnsi" w:eastAsia="Helvetica Neue" w:hAnsiTheme="majorHAnsi" w:cstheme="majorHAnsi"/>
          <w:sz w:val="21"/>
          <w:szCs w:val="20"/>
        </w:rPr>
      </w:pPr>
    </w:p>
    <w:p w14:paraId="73C47FF1" w14:textId="0BB0C017" w:rsidR="00956215" w:rsidRPr="00A73553" w:rsidRDefault="00103F4B">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Modeling SEL offers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positive examples of how to navigate stress and frustration and maintain healthy relationships while simultaneously influencing the learning climate. </w:t>
      </w:r>
      <w:r w:rsidR="00956215" w:rsidRPr="00A73553">
        <w:rPr>
          <w:rFonts w:asciiTheme="majorHAnsi" w:eastAsia="Helvetica Neue" w:hAnsiTheme="majorHAnsi" w:cstheme="majorHAnsi"/>
          <w:sz w:val="21"/>
          <w:szCs w:val="20"/>
        </w:rPr>
        <w:t xml:space="preserve">You can engage staff in this activity to reflect on how you will intentionally model SEL as part of schoolwide implementation.  </w:t>
      </w:r>
    </w:p>
    <w:p w14:paraId="32F1064E" w14:textId="2526526A" w:rsidR="00956215" w:rsidRPr="00A73553" w:rsidRDefault="00956215">
      <w:pPr>
        <w:spacing w:line="240" w:lineRule="auto"/>
        <w:ind w:right="360"/>
        <w:rPr>
          <w:rFonts w:asciiTheme="majorHAnsi" w:eastAsia="Helvetica Neue" w:hAnsiTheme="majorHAnsi" w:cstheme="majorHAnsi"/>
          <w:sz w:val="21"/>
          <w:szCs w:val="20"/>
        </w:rPr>
      </w:pPr>
    </w:p>
    <w:p w14:paraId="56C8F2EA" w14:textId="4114ADCB" w:rsidR="00956215" w:rsidRPr="00A73553" w:rsidRDefault="00956215" w:rsidP="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This activity should be used after staff have had an opportunity to engage in </w:t>
      </w:r>
      <w:hyperlink r:id="rId7" w:history="1">
        <w:r w:rsidRPr="00A73553">
          <w:rPr>
            <w:rStyle w:val="Hyperlink"/>
            <w:rFonts w:asciiTheme="majorHAnsi" w:eastAsia="Helvetica Neue" w:hAnsiTheme="majorHAnsi" w:cstheme="majorHAnsi"/>
            <w:sz w:val="21"/>
            <w:szCs w:val="20"/>
          </w:rPr>
          <w:t>foundational learning on SEL</w:t>
        </w:r>
      </w:hyperlink>
      <w:r w:rsidRPr="00A73553">
        <w:rPr>
          <w:rFonts w:asciiTheme="majorHAnsi" w:eastAsia="Helvetica Neue" w:hAnsiTheme="majorHAnsi" w:cstheme="majorHAnsi"/>
          <w:sz w:val="21"/>
          <w:szCs w:val="20"/>
        </w:rPr>
        <w:t xml:space="preserve">. This activity may also be combined with a process for developing </w:t>
      </w:r>
      <w:hyperlink r:id="rId8" w:history="1">
        <w:r w:rsidRPr="00A73553">
          <w:rPr>
            <w:rStyle w:val="Hyperlink"/>
            <w:rFonts w:asciiTheme="majorHAnsi" w:eastAsia="Helvetica Neue" w:hAnsiTheme="majorHAnsi" w:cstheme="majorHAnsi"/>
            <w:sz w:val="21"/>
            <w:szCs w:val="20"/>
          </w:rPr>
          <w:t>Shared Staff Agreements</w:t>
        </w:r>
      </w:hyperlink>
      <w:r w:rsidRPr="00A73553">
        <w:rPr>
          <w:rFonts w:asciiTheme="majorHAnsi" w:eastAsia="Helvetica Neue" w:hAnsiTheme="majorHAnsi" w:cstheme="majorHAnsi"/>
          <w:sz w:val="21"/>
          <w:szCs w:val="20"/>
        </w:rPr>
        <w:t xml:space="preserve">, or for engaging staff in </w:t>
      </w:r>
      <w:hyperlink r:id="rId9" w:history="1">
        <w:r w:rsidRPr="00A73553">
          <w:rPr>
            <w:rStyle w:val="Hyperlink"/>
            <w:rFonts w:asciiTheme="majorHAnsi" w:eastAsia="Helvetica Neue" w:hAnsiTheme="majorHAnsi" w:cstheme="majorHAnsi"/>
            <w:sz w:val="21"/>
            <w:szCs w:val="20"/>
          </w:rPr>
          <w:t>Reflecting on Personal SEL Skills</w:t>
        </w:r>
      </w:hyperlink>
      <w:r w:rsidRPr="00A73553">
        <w:rPr>
          <w:rFonts w:asciiTheme="majorHAnsi" w:eastAsia="Helvetica Neue" w:hAnsiTheme="majorHAnsi" w:cstheme="majorHAnsi"/>
          <w:sz w:val="21"/>
          <w:szCs w:val="20"/>
        </w:rPr>
        <w:t>.</w:t>
      </w:r>
      <w:r w:rsidR="00B50757" w:rsidRPr="00A73553">
        <w:rPr>
          <w:rFonts w:asciiTheme="majorHAnsi" w:eastAsia="Helvetica Neue" w:hAnsiTheme="majorHAnsi" w:cstheme="majorHAnsi"/>
          <w:sz w:val="21"/>
          <w:szCs w:val="20"/>
        </w:rPr>
        <w:t xml:space="preserve"> While this activity is targeted around modeling SEL for students, it can be adapted or expanded to include considerations for how staff will model SEL in their interactions with other staff, families, community partners, etc.</w:t>
      </w:r>
    </w:p>
    <w:p w14:paraId="4A34630E" w14:textId="77777777" w:rsidR="00956215" w:rsidRPr="00A73553" w:rsidRDefault="00956215">
      <w:pPr>
        <w:spacing w:line="240" w:lineRule="auto"/>
        <w:ind w:right="360"/>
        <w:rPr>
          <w:rFonts w:asciiTheme="majorHAnsi" w:eastAsia="Helvetica Neue" w:hAnsiTheme="majorHAnsi" w:cstheme="majorHAnsi"/>
          <w:sz w:val="21"/>
          <w:szCs w:val="20"/>
        </w:rPr>
      </w:pPr>
    </w:p>
    <w:p w14:paraId="599443EE" w14:textId="7B0CAA65" w:rsidR="00956215" w:rsidRPr="00A73553" w:rsidRDefault="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i/>
          <w:sz w:val="21"/>
          <w:szCs w:val="20"/>
        </w:rPr>
        <w:t xml:space="preserve">Time: </w:t>
      </w:r>
      <w:r w:rsidRPr="00A73553">
        <w:rPr>
          <w:rFonts w:asciiTheme="majorHAnsi" w:eastAsia="Helvetica Neue" w:hAnsiTheme="majorHAnsi" w:cstheme="majorHAnsi"/>
          <w:sz w:val="21"/>
          <w:szCs w:val="20"/>
        </w:rPr>
        <w:t>45 minutes</w:t>
      </w:r>
    </w:p>
    <w:p w14:paraId="2FF1E44C" w14:textId="77777777" w:rsidR="00956215" w:rsidRPr="00A73553" w:rsidRDefault="00956215">
      <w:pPr>
        <w:spacing w:line="240" w:lineRule="auto"/>
        <w:ind w:right="360"/>
        <w:rPr>
          <w:rFonts w:asciiTheme="majorHAnsi" w:eastAsia="Helvetica Neue" w:hAnsiTheme="majorHAnsi" w:cstheme="majorHAnsi"/>
          <w:sz w:val="21"/>
          <w:szCs w:val="20"/>
        </w:rPr>
      </w:pPr>
    </w:p>
    <w:p w14:paraId="00621C54" w14:textId="08722A66" w:rsidR="00956215" w:rsidRPr="00A73553" w:rsidRDefault="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i/>
          <w:sz w:val="21"/>
          <w:szCs w:val="20"/>
        </w:rPr>
        <w:t>Materials and preparation</w:t>
      </w:r>
      <w:r w:rsidRPr="00A73553">
        <w:rPr>
          <w:rFonts w:asciiTheme="majorHAnsi" w:eastAsia="Helvetica Neue" w:hAnsiTheme="majorHAnsi" w:cstheme="majorHAnsi"/>
          <w:sz w:val="21"/>
          <w:szCs w:val="20"/>
        </w:rPr>
        <w:t xml:space="preserve">: Poster/chart paper, markers, and handout: Social and Emotional Competencies (Download at: </w:t>
      </w:r>
      <w:hyperlink r:id="rId10" w:history="1">
        <w:r w:rsidRPr="00A73553">
          <w:rPr>
            <w:rStyle w:val="Hyperlink"/>
            <w:rFonts w:asciiTheme="majorHAnsi" w:eastAsia="Helvetica Neue" w:hAnsiTheme="majorHAnsi" w:cstheme="majorHAnsi"/>
            <w:sz w:val="21"/>
            <w:szCs w:val="20"/>
          </w:rPr>
          <w:t>https://casel.org/wp-content/uploads/2017/01/Competencies.pdf</w:t>
        </w:r>
      </w:hyperlink>
      <w:r w:rsidRPr="00A73553">
        <w:rPr>
          <w:rFonts w:asciiTheme="majorHAnsi" w:eastAsia="Helvetica Neue" w:hAnsiTheme="majorHAnsi" w:cstheme="majorHAnsi"/>
          <w:sz w:val="21"/>
          <w:szCs w:val="20"/>
        </w:rPr>
        <w:t>). Write each of the five social and emotional competencies on large poster paper and hang them up around the room.</w:t>
      </w:r>
    </w:p>
    <w:p w14:paraId="2D156001" w14:textId="2810C5FB" w:rsidR="00956215" w:rsidRPr="00A73553" w:rsidRDefault="00956215">
      <w:pPr>
        <w:spacing w:line="240" w:lineRule="auto"/>
        <w:ind w:right="360"/>
        <w:rPr>
          <w:rFonts w:asciiTheme="majorHAnsi" w:eastAsia="Helvetica Neue" w:hAnsiTheme="majorHAnsi" w:cstheme="majorHAnsi"/>
          <w:sz w:val="21"/>
          <w:szCs w:val="20"/>
        </w:rPr>
      </w:pPr>
    </w:p>
    <w:p w14:paraId="1ACBD620" w14:textId="515C15E5"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Welcome staff and ask them to reflect on the quote: “Children have never been very good at listening to their elders, but they have never failed to imitate them (James Baldwin in “Fifth Avenue, Uptown” published in Esquire, July 1960).” Ask staff to find a partner and share what this quote means to them and how it relates to promoting SEL</w:t>
      </w:r>
      <w:r w:rsidR="000418E3" w:rsidRPr="00A73553">
        <w:rPr>
          <w:rFonts w:asciiTheme="majorHAnsi" w:eastAsia="Helvetica Neue" w:hAnsiTheme="majorHAnsi" w:cstheme="majorHAnsi"/>
          <w:sz w:val="21"/>
          <w:szCs w:val="20"/>
        </w:rPr>
        <w:t xml:space="preserve"> for young people</w:t>
      </w:r>
      <w:r w:rsidRPr="00A73553">
        <w:rPr>
          <w:rFonts w:asciiTheme="majorHAnsi" w:eastAsia="Helvetica Neue" w:hAnsiTheme="majorHAnsi" w:cstheme="majorHAnsi"/>
          <w:sz w:val="21"/>
          <w:szCs w:val="20"/>
        </w:rPr>
        <w:t>.</w:t>
      </w:r>
    </w:p>
    <w:p w14:paraId="7F108AC4" w14:textId="77777777" w:rsidR="00956215" w:rsidRPr="00A73553" w:rsidRDefault="00956215" w:rsidP="00956215">
      <w:pPr>
        <w:pStyle w:val="ListParagraph"/>
        <w:spacing w:line="240" w:lineRule="auto"/>
        <w:ind w:right="360"/>
        <w:rPr>
          <w:rFonts w:asciiTheme="majorHAnsi" w:eastAsia="Helvetica Neue" w:hAnsiTheme="majorHAnsi" w:cstheme="majorHAnsi"/>
          <w:sz w:val="21"/>
          <w:szCs w:val="20"/>
        </w:rPr>
      </w:pPr>
    </w:p>
    <w:p w14:paraId="00EAEA31" w14:textId="20A54B47" w:rsidR="00956215" w:rsidRPr="00A73553" w:rsidRDefault="00956215" w:rsidP="0098446A">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Review each of the </w:t>
      </w:r>
      <w:hyperlink r:id="rId11" w:history="1">
        <w:r w:rsidRPr="00A73553">
          <w:rPr>
            <w:rStyle w:val="Hyperlink"/>
            <w:rFonts w:asciiTheme="majorHAnsi" w:eastAsia="Helvetica Neue" w:hAnsiTheme="majorHAnsi" w:cstheme="majorHAnsi"/>
            <w:sz w:val="21"/>
            <w:szCs w:val="20"/>
          </w:rPr>
          <w:t>five core social and emotional competencies</w:t>
        </w:r>
      </w:hyperlink>
      <w:r w:rsidRPr="00A73553">
        <w:rPr>
          <w:rFonts w:asciiTheme="majorHAnsi" w:eastAsia="Helvetica Neue" w:hAnsiTheme="majorHAnsi" w:cstheme="majorHAnsi"/>
          <w:sz w:val="21"/>
          <w:szCs w:val="20"/>
        </w:rPr>
        <w:t xml:space="preserve"> and </w:t>
      </w:r>
      <w:hyperlink r:id="rId12" w:history="1">
        <w:r w:rsidR="000418E3" w:rsidRPr="00A73553">
          <w:rPr>
            <w:rStyle w:val="Hyperlink"/>
            <w:rFonts w:asciiTheme="majorHAnsi" w:eastAsia="Helvetica Neue" w:hAnsiTheme="majorHAnsi" w:cstheme="majorHAnsi"/>
            <w:sz w:val="21"/>
            <w:szCs w:val="20"/>
          </w:rPr>
          <w:t>how they connect to youth outcomes and lifelong success</w:t>
        </w:r>
      </w:hyperlink>
      <w:r w:rsidRPr="00A73553">
        <w:rPr>
          <w:rFonts w:asciiTheme="majorHAnsi" w:eastAsia="Helvetica Neue" w:hAnsiTheme="majorHAnsi" w:cstheme="majorHAnsi"/>
          <w:sz w:val="21"/>
          <w:szCs w:val="20"/>
        </w:rPr>
        <w:t xml:space="preserve">. Prompt staff to think about how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learn these competencies in many ways – through classroom lessons, through afterschool groups, and by “imitating” the way that adults model these competencies. Ask staff to do 1-minute free write to reflect on one way they demonstrated a social and emotional competency when interacting with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in the previous week. </w:t>
      </w:r>
    </w:p>
    <w:p w14:paraId="1E10DB3A" w14:textId="77777777" w:rsidR="00956215" w:rsidRPr="00A73553" w:rsidRDefault="00956215" w:rsidP="00956215">
      <w:pPr>
        <w:spacing w:line="240" w:lineRule="auto"/>
        <w:ind w:right="360"/>
        <w:rPr>
          <w:rFonts w:asciiTheme="majorHAnsi" w:eastAsia="Helvetica Neue" w:hAnsiTheme="majorHAnsi" w:cstheme="majorHAnsi"/>
          <w:sz w:val="21"/>
          <w:szCs w:val="20"/>
        </w:rPr>
      </w:pPr>
    </w:p>
    <w:p w14:paraId="61664532" w14:textId="00459B11"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Divide staff into five groups and assign each group to one of the SEL competency posters (i.e. “Self-Awareness,” “Self-Management”, “Social Awareness”, “Relationship Skills”, “Responsible Decision-Making”.) Give staff 5 minutes at their poster to collectively brainstorm how staff can model this competency in their interactions with </w:t>
      </w:r>
      <w:r w:rsidR="000418E3" w:rsidRPr="00A73553">
        <w:rPr>
          <w:rFonts w:asciiTheme="majorHAnsi" w:eastAsia="Helvetica Neue" w:hAnsiTheme="majorHAnsi" w:cstheme="majorHAnsi"/>
          <w:sz w:val="21"/>
          <w:szCs w:val="20"/>
        </w:rPr>
        <w:t>young people</w:t>
      </w:r>
      <w:r w:rsidRPr="00A73553">
        <w:rPr>
          <w:rFonts w:asciiTheme="majorHAnsi" w:eastAsia="Helvetica Neue" w:hAnsiTheme="majorHAnsi" w:cstheme="majorHAnsi"/>
          <w:sz w:val="21"/>
          <w:szCs w:val="20"/>
        </w:rPr>
        <w:t>. As they brainstorm, a notetaker in each group should record their ideas on the poster paper. After five minutes, ask the group to move to the next poster, read what the previous group has written, then add on to the existing ideas. Rotate until each group has gone to every poster.</w:t>
      </w:r>
    </w:p>
    <w:p w14:paraId="2B7982C8" w14:textId="77777777" w:rsidR="00956215" w:rsidRPr="00A73553" w:rsidRDefault="00956215" w:rsidP="00956215">
      <w:pPr>
        <w:pStyle w:val="ListParagraph"/>
        <w:rPr>
          <w:rFonts w:asciiTheme="majorHAnsi" w:eastAsia="Helvetica Neue" w:hAnsiTheme="majorHAnsi" w:cstheme="majorHAnsi"/>
          <w:sz w:val="21"/>
          <w:szCs w:val="20"/>
        </w:rPr>
      </w:pPr>
    </w:p>
    <w:p w14:paraId="2F251305" w14:textId="1971A46B" w:rsidR="00956215" w:rsidRPr="00A73553" w:rsidRDefault="00956215" w:rsidP="000C3FF2">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Provide an opportunity for staff to do a “gallery walk” around all five posters. </w:t>
      </w:r>
    </w:p>
    <w:p w14:paraId="37BD52D2" w14:textId="77777777" w:rsidR="00956215" w:rsidRPr="00A73553" w:rsidRDefault="00956215" w:rsidP="00956215">
      <w:pPr>
        <w:spacing w:line="240" w:lineRule="auto"/>
        <w:ind w:right="360"/>
        <w:rPr>
          <w:rFonts w:asciiTheme="majorHAnsi" w:eastAsia="Helvetica Neue" w:hAnsiTheme="majorHAnsi" w:cstheme="majorHAnsi"/>
          <w:sz w:val="21"/>
          <w:szCs w:val="20"/>
        </w:rPr>
      </w:pPr>
    </w:p>
    <w:p w14:paraId="6F7E4E67" w14:textId="095A9E77"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After staff return to their seats, ask them to write on a post-it one specific way they will model SEL in their interactions with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in the coming week. Ask staff to share what they wrote in small groups, then close out the activity.</w:t>
      </w:r>
    </w:p>
    <w:p w14:paraId="5B92B369" w14:textId="77777777" w:rsidR="00956215" w:rsidRPr="00A73553" w:rsidRDefault="00956215" w:rsidP="00956215">
      <w:pPr>
        <w:pStyle w:val="ListParagraph"/>
        <w:rPr>
          <w:rFonts w:asciiTheme="majorHAnsi" w:eastAsia="Helvetica Neue" w:hAnsiTheme="majorHAnsi" w:cstheme="majorHAnsi"/>
          <w:sz w:val="21"/>
          <w:szCs w:val="20"/>
        </w:rPr>
      </w:pPr>
    </w:p>
    <w:p w14:paraId="116C150E" w14:textId="330FCA84"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After this activity, your SEL team can synthesize and type up the ideas to create printed posters or one-pagers that can be distributed to all staff, used in team meetings, and/or hung in classrooms. You can use the template on p.2 to create this. Below the template, you’ll find additional examples of how staff might model each of the competencies.</w:t>
      </w:r>
    </w:p>
    <w:p w14:paraId="490BE1B8" w14:textId="77777777" w:rsidR="00956215" w:rsidRPr="00A73553" w:rsidRDefault="00956215">
      <w:pPr>
        <w:spacing w:line="240" w:lineRule="auto"/>
        <w:ind w:right="360"/>
        <w:rPr>
          <w:rFonts w:asciiTheme="majorHAnsi" w:eastAsia="Helvetica Neue" w:hAnsiTheme="majorHAnsi" w:cstheme="majorHAnsi"/>
          <w:b/>
          <w:sz w:val="21"/>
          <w:szCs w:val="20"/>
        </w:rPr>
      </w:pPr>
    </w:p>
    <w:p w14:paraId="777CEE2C" w14:textId="77777777" w:rsidR="00956215" w:rsidRPr="00A73553" w:rsidRDefault="00956215">
      <w:pPr>
        <w:spacing w:line="240" w:lineRule="auto"/>
        <w:ind w:right="360"/>
        <w:rPr>
          <w:rFonts w:asciiTheme="majorHAnsi" w:eastAsia="Helvetica Neue" w:hAnsiTheme="majorHAnsi" w:cstheme="majorHAnsi"/>
          <w:b/>
          <w:sz w:val="21"/>
          <w:szCs w:val="20"/>
        </w:rPr>
      </w:pPr>
    </w:p>
    <w:p w14:paraId="7A1BC756" w14:textId="77777777" w:rsidR="00956215" w:rsidRPr="00A73553" w:rsidRDefault="00956215">
      <w:pPr>
        <w:spacing w:line="240" w:lineRule="auto"/>
        <w:ind w:right="360"/>
        <w:rPr>
          <w:rFonts w:asciiTheme="majorHAnsi" w:eastAsia="Helvetica Neue" w:hAnsiTheme="majorHAnsi" w:cstheme="majorHAnsi"/>
          <w:b/>
          <w:sz w:val="21"/>
          <w:szCs w:val="20"/>
        </w:rPr>
      </w:pPr>
    </w:p>
    <w:p w14:paraId="222EA86A" w14:textId="77777777" w:rsidR="00956215" w:rsidRPr="00A73553" w:rsidRDefault="00956215">
      <w:pPr>
        <w:spacing w:line="240" w:lineRule="auto"/>
        <w:ind w:right="360"/>
        <w:rPr>
          <w:rFonts w:asciiTheme="majorHAnsi" w:eastAsia="Helvetica Neue" w:hAnsiTheme="majorHAnsi" w:cstheme="majorHAnsi"/>
          <w:b/>
          <w:sz w:val="21"/>
          <w:szCs w:val="20"/>
        </w:rPr>
      </w:pPr>
    </w:p>
    <w:p w14:paraId="53373FE6" w14:textId="77777777" w:rsidR="00956215" w:rsidRPr="00A73553" w:rsidRDefault="00956215">
      <w:pPr>
        <w:spacing w:line="240" w:lineRule="auto"/>
        <w:ind w:right="360"/>
        <w:rPr>
          <w:rFonts w:asciiTheme="majorHAnsi" w:eastAsia="Helvetica Neue" w:hAnsiTheme="majorHAnsi" w:cstheme="majorHAnsi"/>
          <w:b/>
          <w:sz w:val="21"/>
          <w:szCs w:val="20"/>
        </w:rPr>
      </w:pPr>
    </w:p>
    <w:p w14:paraId="718C225E" w14:textId="541963D3" w:rsidR="00D50542" w:rsidRPr="00A73553" w:rsidRDefault="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b/>
          <w:sz w:val="21"/>
          <w:szCs w:val="20"/>
        </w:rPr>
        <w:t>Blank Template:</w:t>
      </w:r>
      <w:r w:rsidR="00103F4B" w:rsidRPr="00A73553">
        <w:rPr>
          <w:rFonts w:asciiTheme="majorHAnsi" w:eastAsia="Helvetica Neue" w:hAnsiTheme="majorHAnsi" w:cstheme="majorHAnsi"/>
          <w:b/>
          <w:sz w:val="21"/>
          <w:szCs w:val="20"/>
        </w:rPr>
        <w:br/>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D50542" w:rsidRPr="00A73553" w14:paraId="0AACFB31" w14:textId="77777777">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280F5501" w14:textId="77777777" w:rsidR="00D50542" w:rsidRPr="00A73553" w:rsidRDefault="00103F4B">
            <w:pPr>
              <w:widowControl w:val="0"/>
              <w:spacing w:line="240" w:lineRule="auto"/>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6F3CCDB8" w14:textId="747DF30D" w:rsidR="00D50542" w:rsidRPr="00A73553" w:rsidRDefault="00956215">
            <w:pPr>
              <w:widowControl w:val="0"/>
              <w:spacing w:line="240" w:lineRule="auto"/>
              <w:jc w:val="center"/>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 xml:space="preserve">How will we model this competency in our interactions with </w:t>
            </w:r>
            <w:r w:rsidR="000418E3" w:rsidRPr="00A73553">
              <w:rPr>
                <w:rFonts w:asciiTheme="majorHAnsi" w:eastAsia="Helvetica Neue" w:hAnsiTheme="majorHAnsi" w:cstheme="majorHAnsi"/>
                <w:b/>
                <w:color w:val="FFFFFF"/>
                <w:sz w:val="21"/>
                <w:szCs w:val="20"/>
              </w:rPr>
              <w:t>young people?</w:t>
            </w:r>
          </w:p>
        </w:tc>
      </w:tr>
      <w:tr w:rsidR="00D50542" w:rsidRPr="00A73553" w14:paraId="66603EF1" w14:textId="77777777" w:rsidTr="00956215">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292D3748" w14:textId="77777777" w:rsidR="00D50542" w:rsidRPr="00A73553" w:rsidRDefault="00103F4B">
            <w:pPr>
              <w:widowControl w:val="0"/>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77B4990B" w14:textId="3E32272C" w:rsidR="00D50542" w:rsidRPr="00A73553" w:rsidRDefault="00D50542" w:rsidP="00956215">
            <w:pPr>
              <w:numPr>
                <w:ilvl w:val="0"/>
                <w:numId w:val="4"/>
              </w:numPr>
              <w:spacing w:line="240" w:lineRule="auto"/>
              <w:rPr>
                <w:rFonts w:asciiTheme="majorHAnsi" w:eastAsia="Helvetica Neue" w:hAnsiTheme="majorHAnsi" w:cstheme="majorHAnsi"/>
                <w:sz w:val="18"/>
                <w:szCs w:val="17"/>
              </w:rPr>
            </w:pPr>
          </w:p>
        </w:tc>
      </w:tr>
      <w:tr w:rsidR="00D50542" w:rsidRPr="00A73553" w14:paraId="5B85E5FB" w14:textId="77777777" w:rsidTr="00956215">
        <w:trPr>
          <w:trHeight w:val="133"/>
        </w:trPr>
        <w:tc>
          <w:tcPr>
            <w:tcW w:w="2880" w:type="dxa"/>
            <w:tcBorders>
              <w:top w:val="single" w:sz="4" w:space="0" w:color="FFFFFF"/>
              <w:left w:val="nil"/>
              <w:bottom w:val="single" w:sz="4" w:space="0" w:color="FFFFFF" w:themeColor="background1"/>
              <w:right w:val="single" w:sz="4" w:space="0" w:color="B7B7B7"/>
            </w:tcBorders>
            <w:shd w:val="clear" w:color="auto" w:fill="E4E2E2"/>
            <w:tcMar>
              <w:top w:w="100" w:type="dxa"/>
              <w:left w:w="100" w:type="dxa"/>
              <w:bottom w:w="100" w:type="dxa"/>
              <w:right w:w="100" w:type="dxa"/>
            </w:tcMar>
            <w:vAlign w:val="center"/>
          </w:tcPr>
          <w:p w14:paraId="155B9ED0"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E0AB31A" w14:textId="4940715F" w:rsidR="00D50542" w:rsidRPr="00A73553" w:rsidRDefault="00103F4B" w:rsidP="00956215">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 </w:t>
            </w:r>
          </w:p>
        </w:tc>
      </w:tr>
      <w:tr w:rsidR="00D50542" w:rsidRPr="00A73553" w14:paraId="40B91E0D" w14:textId="77777777" w:rsidTr="00956215">
        <w:tc>
          <w:tcPr>
            <w:tcW w:w="2880" w:type="dxa"/>
            <w:tcBorders>
              <w:top w:val="single" w:sz="4" w:space="0" w:color="FFFFFF" w:themeColor="background1"/>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D4A4F4"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FE78A81" w14:textId="5D676F1B" w:rsidR="00D50542" w:rsidRPr="00A73553" w:rsidRDefault="00D50542">
            <w:pPr>
              <w:numPr>
                <w:ilvl w:val="0"/>
                <w:numId w:val="1"/>
              </w:numPr>
              <w:spacing w:line="240" w:lineRule="auto"/>
              <w:rPr>
                <w:rFonts w:asciiTheme="majorHAnsi" w:eastAsia="Helvetica Neue" w:hAnsiTheme="majorHAnsi" w:cstheme="majorHAnsi"/>
                <w:sz w:val="18"/>
                <w:szCs w:val="17"/>
              </w:rPr>
            </w:pPr>
          </w:p>
        </w:tc>
      </w:tr>
      <w:tr w:rsidR="00D50542" w:rsidRPr="00A73553" w14:paraId="303B66B3" w14:textId="77777777" w:rsidTr="00956215">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18C2B27D"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2B7B320A" w14:textId="641E37BF" w:rsidR="00D50542" w:rsidRPr="00A73553" w:rsidRDefault="00D50542">
            <w:pPr>
              <w:numPr>
                <w:ilvl w:val="0"/>
                <w:numId w:val="5"/>
              </w:numPr>
              <w:spacing w:line="240" w:lineRule="auto"/>
              <w:rPr>
                <w:rFonts w:asciiTheme="majorHAnsi" w:eastAsia="Helvetica Neue" w:hAnsiTheme="majorHAnsi" w:cstheme="majorHAnsi"/>
                <w:sz w:val="18"/>
                <w:szCs w:val="17"/>
              </w:rPr>
            </w:pPr>
          </w:p>
        </w:tc>
      </w:tr>
      <w:tr w:rsidR="00D50542" w:rsidRPr="00A73553" w14:paraId="5A7E43F4" w14:textId="77777777" w:rsidTr="00956215">
        <w:tc>
          <w:tcPr>
            <w:tcW w:w="288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71DFBC4A"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232195D8" w14:textId="764D8B87" w:rsidR="00D50542" w:rsidRPr="00A73553" w:rsidRDefault="00103F4B">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 </w:t>
            </w:r>
          </w:p>
        </w:tc>
      </w:tr>
    </w:tbl>
    <w:p w14:paraId="3901C23B" w14:textId="77777777" w:rsidR="00D50542"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r>
    </w:p>
    <w:p w14:paraId="13851C11" w14:textId="27AB1143" w:rsidR="00D50542" w:rsidRPr="00A73553" w:rsidRDefault="00956215">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b/>
          <w:sz w:val="21"/>
          <w:szCs w:val="20"/>
        </w:rPr>
        <w:t>Sample Completed Template:</w:t>
      </w:r>
      <w:r w:rsidR="00103F4B" w:rsidRPr="00A73553">
        <w:rPr>
          <w:rFonts w:asciiTheme="majorHAnsi" w:eastAsia="Helvetica Neue" w:hAnsiTheme="majorHAnsi" w:cstheme="majorHAnsi"/>
          <w:sz w:val="21"/>
          <w:szCs w:val="20"/>
        </w:rPr>
        <w:tab/>
      </w:r>
    </w:p>
    <w:p w14:paraId="26F8244B" w14:textId="77777777" w:rsidR="00956215"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956215" w:rsidRPr="00A73553" w14:paraId="3A862515" w14:textId="77777777" w:rsidTr="00DB0602">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1895077F" w14:textId="77777777" w:rsidR="00956215" w:rsidRPr="00A73553" w:rsidRDefault="00956215" w:rsidP="00DB0602">
            <w:pPr>
              <w:widowControl w:val="0"/>
              <w:spacing w:line="240" w:lineRule="auto"/>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284D5A18" w14:textId="1EE22E4E" w:rsidR="00956215" w:rsidRPr="00A73553" w:rsidRDefault="00956215" w:rsidP="00DB0602">
            <w:pPr>
              <w:widowControl w:val="0"/>
              <w:spacing w:line="240" w:lineRule="auto"/>
              <w:jc w:val="center"/>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Modeling examples for staff</w:t>
            </w:r>
          </w:p>
        </w:tc>
      </w:tr>
      <w:tr w:rsidR="00956215" w:rsidRPr="00A73553" w14:paraId="32AB7588" w14:textId="77777777" w:rsidTr="00DB0602">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474972B7" w14:textId="77777777" w:rsidR="00956215" w:rsidRPr="00A73553" w:rsidRDefault="00956215" w:rsidP="00DB0602">
            <w:pPr>
              <w:widowControl w:val="0"/>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67C2B962" w14:textId="77777777"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Identify and name emotions in the moment: “I feel ___ when things like this happen.” </w:t>
            </w:r>
          </w:p>
          <w:p w14:paraId="344EDBD0" w14:textId="661722F3"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Ask </w:t>
            </w:r>
            <w:r w:rsidR="000418E3" w:rsidRPr="00A73553">
              <w:rPr>
                <w:rFonts w:asciiTheme="majorHAnsi" w:eastAsia="Helvetica Neue" w:hAnsiTheme="majorHAnsi" w:cstheme="majorHAnsi"/>
                <w:sz w:val="18"/>
                <w:szCs w:val="17"/>
              </w:rPr>
              <w:t xml:space="preserve">young people </w:t>
            </w:r>
            <w:r w:rsidRPr="00A73553">
              <w:rPr>
                <w:rFonts w:asciiTheme="majorHAnsi" w:eastAsia="Helvetica Neue" w:hAnsiTheme="majorHAnsi" w:cstheme="majorHAnsi"/>
                <w:sz w:val="18"/>
                <w:szCs w:val="17"/>
              </w:rPr>
              <w:t>for feedback on your instructional practices.</w:t>
            </w:r>
          </w:p>
          <w:p w14:paraId="50539407" w14:textId="6EBD91E5"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Admit mistakes and say how you’ll make things right: “I’m sorry I was in such a rush that I forgot to greet you this morning. If you have a few minutes after class</w:t>
            </w:r>
            <w:r w:rsidR="000418E3" w:rsidRPr="00A73553">
              <w:rPr>
                <w:rFonts w:asciiTheme="majorHAnsi" w:eastAsia="Helvetica Neue" w:hAnsiTheme="majorHAnsi" w:cstheme="majorHAnsi"/>
                <w:sz w:val="18"/>
                <w:szCs w:val="17"/>
              </w:rPr>
              <w:t xml:space="preserve"> or our program session</w:t>
            </w:r>
            <w:r w:rsidRPr="00A73553">
              <w:rPr>
                <w:rFonts w:asciiTheme="majorHAnsi" w:eastAsia="Helvetica Neue" w:hAnsiTheme="majorHAnsi" w:cstheme="majorHAnsi"/>
                <w:sz w:val="18"/>
                <w:szCs w:val="17"/>
              </w:rPr>
              <w:t>, I’d love to hear how your baseball game went yesterday.”</w:t>
            </w:r>
          </w:p>
          <w:p w14:paraId="3162A5BD" w14:textId="77777777"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Identify and discuss your strengths and limitations. </w:t>
            </w:r>
          </w:p>
          <w:p w14:paraId="307D0B4B" w14:textId="77777777"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Reflect on your own cultural lens and identify biases that may exist as a result of that lens.</w:t>
            </w:r>
          </w:p>
          <w:p w14:paraId="48270899" w14:textId="20A4C275"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Build awareness of how your emotions impact </w:t>
            </w:r>
            <w:r w:rsidR="000418E3" w:rsidRPr="00A73553">
              <w:rPr>
                <w:rFonts w:asciiTheme="majorHAnsi" w:eastAsia="Helvetica Neue" w:hAnsiTheme="majorHAnsi" w:cstheme="majorHAnsi"/>
                <w:sz w:val="18"/>
                <w:szCs w:val="17"/>
              </w:rPr>
              <w:t>young people</w:t>
            </w:r>
            <w:r w:rsidRPr="00A73553">
              <w:rPr>
                <w:rFonts w:asciiTheme="majorHAnsi" w:eastAsia="Helvetica Neue" w:hAnsiTheme="majorHAnsi" w:cstheme="majorHAnsi"/>
                <w:sz w:val="18"/>
                <w:szCs w:val="17"/>
              </w:rPr>
              <w:t xml:space="preserve">. </w:t>
            </w:r>
          </w:p>
          <w:p w14:paraId="1C81B2F2" w14:textId="77777777"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Notice events and ideas and how your body responds to them.</w:t>
            </w:r>
          </w:p>
          <w:p w14:paraId="36BAADD4" w14:textId="77777777" w:rsidR="00956215" w:rsidRPr="00A73553" w:rsidRDefault="00956215" w:rsidP="00DB0602">
            <w:pPr>
              <w:numPr>
                <w:ilvl w:val="0"/>
                <w:numId w:val="4"/>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Notice personal behaviors, tone of voice, and personal affect that arise with various emotions/situations.</w:t>
            </w:r>
          </w:p>
        </w:tc>
      </w:tr>
      <w:tr w:rsidR="00956215" w:rsidRPr="00A73553" w14:paraId="4D4A3FA4" w14:textId="77777777" w:rsidTr="00DB0602">
        <w:trPr>
          <w:trHeight w:val="1840"/>
        </w:trPr>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76C8C23D" w14:textId="77777777" w:rsidR="00956215" w:rsidRPr="00A73553" w:rsidRDefault="00956215" w:rsidP="00DB0602">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ED08437" w14:textId="77777777"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Discuss how you set and plan to achieve personal goals and how you improve your own practice. (“My teaching goal this year is to design lessons that let you have more opportunities to collaborate with one another. Will you help me brainstorm how I can reach this goal?”)</w:t>
            </w:r>
          </w:p>
          <w:p w14:paraId="706CF4BD" w14:textId="77777777"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Demonstrate self-regulating and calming strategies in age-appropriate ways (“I’m feeling a little frustrated, so I’m going to stop and take a breath before I decide what to do next.”).</w:t>
            </w:r>
          </w:p>
          <w:p w14:paraId="1EF5F0CC" w14:textId="6BC4D7D8"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Ask </w:t>
            </w:r>
            <w:r w:rsidR="000418E3" w:rsidRPr="00A73553">
              <w:rPr>
                <w:rFonts w:asciiTheme="majorHAnsi" w:eastAsia="Helvetica Neue" w:hAnsiTheme="majorHAnsi" w:cstheme="majorHAnsi"/>
                <w:sz w:val="18"/>
                <w:szCs w:val="17"/>
              </w:rPr>
              <w:t>young people</w:t>
            </w:r>
            <w:r w:rsidRPr="00A73553">
              <w:rPr>
                <w:rFonts w:asciiTheme="majorHAnsi" w:eastAsia="Helvetica Neue" w:hAnsiTheme="majorHAnsi" w:cstheme="majorHAnsi"/>
                <w:sz w:val="18"/>
                <w:szCs w:val="17"/>
              </w:rPr>
              <w:t xml:space="preserve"> for help when appropriate</w:t>
            </w:r>
          </w:p>
          <w:p w14:paraId="5C237895" w14:textId="77777777"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Approach new or unexpected situations as learning opportunities. </w:t>
            </w:r>
          </w:p>
          <w:p w14:paraId="57D5C7FD" w14:textId="79997566"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Use and return materials</w:t>
            </w:r>
            <w:r w:rsidR="000418E3" w:rsidRPr="00A73553">
              <w:rPr>
                <w:rFonts w:asciiTheme="majorHAnsi" w:eastAsia="Helvetica Neue" w:hAnsiTheme="majorHAnsi" w:cstheme="majorHAnsi"/>
                <w:sz w:val="18"/>
                <w:szCs w:val="17"/>
              </w:rPr>
              <w:t xml:space="preserve"> and equipment</w:t>
            </w:r>
            <w:r w:rsidRPr="00A73553">
              <w:rPr>
                <w:rFonts w:asciiTheme="majorHAnsi" w:eastAsia="Helvetica Neue" w:hAnsiTheme="majorHAnsi" w:cstheme="majorHAnsi"/>
                <w:sz w:val="18"/>
                <w:szCs w:val="17"/>
              </w:rPr>
              <w:t xml:space="preserve"> with care.</w:t>
            </w:r>
          </w:p>
          <w:p w14:paraId="3F662946" w14:textId="0F39B4AE" w:rsidR="00956215" w:rsidRPr="00A73553" w:rsidRDefault="00956215" w:rsidP="00DB0602">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Model respectful and restorative language when addressing challenges with </w:t>
            </w:r>
            <w:r w:rsidR="000418E3" w:rsidRPr="00A73553">
              <w:rPr>
                <w:rFonts w:asciiTheme="majorHAnsi" w:eastAsia="Helvetica Neue" w:hAnsiTheme="majorHAnsi" w:cstheme="majorHAnsi"/>
                <w:sz w:val="18"/>
                <w:szCs w:val="17"/>
              </w:rPr>
              <w:t>young people</w:t>
            </w:r>
            <w:r w:rsidRPr="00A73553">
              <w:rPr>
                <w:rFonts w:asciiTheme="majorHAnsi" w:eastAsia="Helvetica Neue" w:hAnsiTheme="majorHAnsi" w:cstheme="majorHAnsi"/>
                <w:sz w:val="18"/>
                <w:szCs w:val="17"/>
              </w:rPr>
              <w:t xml:space="preserve">. </w:t>
            </w:r>
          </w:p>
        </w:tc>
      </w:tr>
      <w:tr w:rsidR="00956215" w:rsidRPr="00A73553" w14:paraId="43E648CC" w14:textId="77777777" w:rsidTr="00DB0602">
        <w:tc>
          <w:tcPr>
            <w:tcW w:w="288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4784EEB" w14:textId="77777777" w:rsidR="00956215" w:rsidRPr="00A73553" w:rsidRDefault="00956215" w:rsidP="00DB0602">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6786D22" w14:textId="33D53CF8"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Consider </w:t>
            </w:r>
            <w:r w:rsidR="000418E3" w:rsidRPr="00A73553">
              <w:rPr>
                <w:rFonts w:asciiTheme="majorHAnsi" w:eastAsia="Helvetica Neue" w:hAnsiTheme="majorHAnsi" w:cstheme="majorHAnsi"/>
                <w:sz w:val="18"/>
                <w:szCs w:val="17"/>
              </w:rPr>
              <w:t xml:space="preserve">young people’s </w:t>
            </w:r>
            <w:r w:rsidRPr="00A73553">
              <w:rPr>
                <w:rFonts w:asciiTheme="majorHAnsi" w:eastAsia="Helvetica Neue" w:hAnsiTheme="majorHAnsi" w:cstheme="majorHAnsi"/>
                <w:sz w:val="18"/>
                <w:szCs w:val="17"/>
              </w:rPr>
              <w:t xml:space="preserve">perspectives and understand that everyone has their own set of truths and beliefs based on their own experiences. </w:t>
            </w:r>
          </w:p>
          <w:p w14:paraId="54FF6A12" w14:textId="1690D40F"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Actively support the school</w:t>
            </w:r>
            <w:r w:rsidR="000418E3" w:rsidRPr="00A73553">
              <w:rPr>
                <w:rFonts w:asciiTheme="majorHAnsi" w:eastAsia="Helvetica Neue" w:hAnsiTheme="majorHAnsi" w:cstheme="majorHAnsi"/>
                <w:sz w:val="18"/>
                <w:szCs w:val="17"/>
              </w:rPr>
              <w:t xml:space="preserve"> community’s </w:t>
            </w:r>
            <w:r w:rsidRPr="00A73553">
              <w:rPr>
                <w:rFonts w:asciiTheme="majorHAnsi" w:eastAsia="Helvetica Neue" w:hAnsiTheme="majorHAnsi" w:cstheme="majorHAnsi"/>
                <w:sz w:val="18"/>
                <w:szCs w:val="17"/>
              </w:rPr>
              <w:t xml:space="preserve">mission and goals. </w:t>
            </w:r>
          </w:p>
          <w:p w14:paraId="659521A2" w14:textId="77777777"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Model upstanding behaviors.</w:t>
            </w:r>
          </w:p>
          <w:p w14:paraId="25382FAD" w14:textId="77777777"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Be willing to compromise.</w:t>
            </w:r>
          </w:p>
          <w:p w14:paraId="7789C1EE" w14:textId="77777777"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Model appreciation and acceptance of others’ beliefs and cultural differences.</w:t>
            </w:r>
          </w:p>
          <w:p w14:paraId="7AE1CF9A" w14:textId="767D0282" w:rsidR="00956215" w:rsidRPr="00A73553" w:rsidRDefault="00956215" w:rsidP="00DB0602">
            <w:pPr>
              <w:numPr>
                <w:ilvl w:val="0"/>
                <w:numId w:val="1"/>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Treat families and community organizations as partners who can support your work with </w:t>
            </w:r>
            <w:r w:rsidR="000418E3" w:rsidRPr="00A73553">
              <w:rPr>
                <w:rFonts w:asciiTheme="majorHAnsi" w:eastAsia="Helvetica Neue" w:hAnsiTheme="majorHAnsi" w:cstheme="majorHAnsi"/>
                <w:sz w:val="18"/>
                <w:szCs w:val="17"/>
              </w:rPr>
              <w:t>young people.</w:t>
            </w:r>
          </w:p>
        </w:tc>
      </w:tr>
      <w:tr w:rsidR="00956215" w:rsidRPr="00A73553" w14:paraId="3189BE30" w14:textId="77777777" w:rsidTr="00DB0602">
        <w:tc>
          <w:tcPr>
            <w:tcW w:w="288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4838BB4" w14:textId="77777777" w:rsidR="00956215" w:rsidRPr="00A73553" w:rsidRDefault="00956215" w:rsidP="00DB0602">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593712C" w14:textId="34D63E6C"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Greet </w:t>
            </w:r>
            <w:r w:rsidR="000418E3" w:rsidRPr="00A73553">
              <w:rPr>
                <w:rFonts w:asciiTheme="majorHAnsi" w:eastAsia="Helvetica Neue" w:hAnsiTheme="majorHAnsi" w:cstheme="majorHAnsi"/>
                <w:sz w:val="18"/>
                <w:szCs w:val="17"/>
              </w:rPr>
              <w:t xml:space="preserve">young people </w:t>
            </w:r>
            <w:r w:rsidRPr="00A73553">
              <w:rPr>
                <w:rFonts w:asciiTheme="majorHAnsi" w:eastAsia="Helvetica Neue" w:hAnsiTheme="majorHAnsi" w:cstheme="majorHAnsi"/>
                <w:sz w:val="18"/>
                <w:szCs w:val="17"/>
              </w:rPr>
              <w:t>by name daily.</w:t>
            </w:r>
          </w:p>
          <w:p w14:paraId="34699DB2" w14:textId="1A257F31"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Build a connection with someone with whom you do not </w:t>
            </w:r>
            <w:r w:rsidRPr="00A73553">
              <w:rPr>
                <w:rFonts w:asciiTheme="majorHAnsi" w:eastAsia="Helvetica Neue" w:hAnsiTheme="majorHAnsi" w:cstheme="majorHAnsi"/>
                <w:sz w:val="18"/>
                <w:szCs w:val="17"/>
              </w:rPr>
              <w:br/>
              <w:t>normally interact.</w:t>
            </w:r>
          </w:p>
          <w:p w14:paraId="52D3811E" w14:textId="2B8D38FE"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lastRenderedPageBreak/>
              <w:t xml:space="preserve">Take time to reflect on potential outcomes before responding to challenging </w:t>
            </w:r>
            <w:r w:rsidR="000418E3" w:rsidRPr="00A73553">
              <w:rPr>
                <w:rFonts w:asciiTheme="majorHAnsi" w:eastAsia="Helvetica Neue" w:hAnsiTheme="majorHAnsi" w:cstheme="majorHAnsi"/>
                <w:sz w:val="18"/>
                <w:szCs w:val="17"/>
              </w:rPr>
              <w:t>youth</w:t>
            </w:r>
            <w:r w:rsidRPr="00A73553">
              <w:rPr>
                <w:rFonts w:asciiTheme="majorHAnsi" w:eastAsia="Helvetica Neue" w:hAnsiTheme="majorHAnsi" w:cstheme="majorHAnsi"/>
                <w:sz w:val="18"/>
                <w:szCs w:val="17"/>
              </w:rPr>
              <w:t xml:space="preserve">. </w:t>
            </w:r>
          </w:p>
          <w:p w14:paraId="170D325E" w14:textId="63D038F8"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Allow </w:t>
            </w:r>
            <w:r w:rsidR="000418E3" w:rsidRPr="00A73553">
              <w:rPr>
                <w:rFonts w:asciiTheme="majorHAnsi" w:eastAsia="Helvetica Neue" w:hAnsiTheme="majorHAnsi" w:cstheme="majorHAnsi"/>
                <w:sz w:val="18"/>
                <w:szCs w:val="17"/>
              </w:rPr>
              <w:t xml:space="preserve">young people </w:t>
            </w:r>
            <w:r w:rsidRPr="00A73553">
              <w:rPr>
                <w:rFonts w:asciiTheme="majorHAnsi" w:eastAsia="Helvetica Neue" w:hAnsiTheme="majorHAnsi" w:cstheme="majorHAnsi"/>
                <w:sz w:val="18"/>
                <w:szCs w:val="17"/>
              </w:rPr>
              <w:t>to get to know you within your individual comfort level and appropriate boundaries.</w:t>
            </w:r>
          </w:p>
          <w:p w14:paraId="70520B26" w14:textId="462673FC"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Get to know </w:t>
            </w:r>
            <w:r w:rsidR="000418E3" w:rsidRPr="00A73553">
              <w:rPr>
                <w:rFonts w:asciiTheme="majorHAnsi" w:eastAsia="Helvetica Neue" w:hAnsiTheme="majorHAnsi" w:cstheme="majorHAnsi"/>
                <w:sz w:val="18"/>
                <w:szCs w:val="17"/>
              </w:rPr>
              <w:t xml:space="preserve">youth </w:t>
            </w:r>
            <w:r w:rsidRPr="00A73553">
              <w:rPr>
                <w:rFonts w:asciiTheme="majorHAnsi" w:eastAsia="Helvetica Neue" w:hAnsiTheme="majorHAnsi" w:cstheme="majorHAnsi"/>
                <w:sz w:val="18"/>
                <w:szCs w:val="17"/>
              </w:rPr>
              <w:t xml:space="preserve">within your individual comfort level and appropriate boundaries. </w:t>
            </w:r>
          </w:p>
          <w:p w14:paraId="1682AA31" w14:textId="4C3C67FB" w:rsidR="00956215" w:rsidRPr="00A73553" w:rsidRDefault="00956215" w:rsidP="00DB0602">
            <w:pPr>
              <w:numPr>
                <w:ilvl w:val="0"/>
                <w:numId w:val="5"/>
              </w:numPr>
              <w:spacing w:line="240" w:lineRule="auto"/>
              <w:ind w:right="-98"/>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Be willing to give and receive constructive feedback from </w:t>
            </w:r>
            <w:r w:rsidR="000418E3" w:rsidRPr="00A73553">
              <w:rPr>
                <w:rFonts w:asciiTheme="majorHAnsi" w:eastAsia="Helvetica Neue" w:hAnsiTheme="majorHAnsi" w:cstheme="majorHAnsi"/>
                <w:sz w:val="18"/>
                <w:szCs w:val="17"/>
              </w:rPr>
              <w:t>young people</w:t>
            </w:r>
            <w:r w:rsidRPr="00A73553">
              <w:rPr>
                <w:rFonts w:asciiTheme="majorHAnsi" w:eastAsia="Helvetica Neue" w:hAnsiTheme="majorHAnsi" w:cstheme="majorHAnsi"/>
                <w:sz w:val="18"/>
                <w:szCs w:val="17"/>
              </w:rPr>
              <w:t xml:space="preserve">. </w:t>
            </w:r>
          </w:p>
          <w:p w14:paraId="2DC7D72B" w14:textId="77777777"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Model fairness, respect, and appreciation for others.</w:t>
            </w:r>
          </w:p>
          <w:p w14:paraId="66965D64" w14:textId="77777777" w:rsidR="00956215" w:rsidRPr="00A73553" w:rsidRDefault="00956215" w:rsidP="00DB0602">
            <w:pPr>
              <w:numPr>
                <w:ilvl w:val="0"/>
                <w:numId w:val="5"/>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Acknowledge the efforts of others with encouragement and affirmation.</w:t>
            </w:r>
          </w:p>
        </w:tc>
      </w:tr>
      <w:tr w:rsidR="00956215" w:rsidRPr="00A73553" w14:paraId="547C4364" w14:textId="77777777" w:rsidTr="00DB0602">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C5210C1" w14:textId="77777777" w:rsidR="00956215" w:rsidRPr="00A73553" w:rsidRDefault="00956215" w:rsidP="00DB0602">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lastRenderedPageBreak/>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4359835F" w14:textId="77777777" w:rsidR="00956215" w:rsidRPr="00A73553" w:rsidRDefault="00956215" w:rsidP="00DB0602">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Model problem-solving strategies, like gathering all relevant information before drawing a conclusion.</w:t>
            </w:r>
          </w:p>
          <w:p w14:paraId="5C11A362" w14:textId="77777777" w:rsidR="00956215" w:rsidRPr="00A73553" w:rsidRDefault="00956215" w:rsidP="00DB0602">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Consider legal and ethical obligations before making decisions. </w:t>
            </w:r>
          </w:p>
          <w:p w14:paraId="2BB5D892" w14:textId="77777777" w:rsidR="00956215" w:rsidRPr="00A73553" w:rsidRDefault="00956215" w:rsidP="00DB0602">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Place the needs of students ahead of personal and political interests.</w:t>
            </w:r>
          </w:p>
          <w:p w14:paraId="7A421714" w14:textId="446DF56E" w:rsidR="00956215" w:rsidRPr="00A73553" w:rsidRDefault="00956215" w:rsidP="00DB0602">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Consider how your choices will be viewed through the lens of </w:t>
            </w:r>
            <w:r w:rsidR="000418E3" w:rsidRPr="00A73553">
              <w:rPr>
                <w:rFonts w:asciiTheme="majorHAnsi" w:eastAsia="Helvetica Neue" w:hAnsiTheme="majorHAnsi" w:cstheme="majorHAnsi"/>
                <w:sz w:val="18"/>
                <w:szCs w:val="17"/>
              </w:rPr>
              <w:t>young people</w:t>
            </w:r>
            <w:r w:rsidRPr="00A73553">
              <w:rPr>
                <w:rFonts w:asciiTheme="majorHAnsi" w:eastAsia="Helvetica Neue" w:hAnsiTheme="majorHAnsi" w:cstheme="majorHAnsi"/>
                <w:sz w:val="18"/>
                <w:szCs w:val="17"/>
              </w:rPr>
              <w:t xml:space="preserve">. </w:t>
            </w:r>
          </w:p>
        </w:tc>
      </w:tr>
    </w:tbl>
    <w:p w14:paraId="7492685A" w14:textId="4D71EF5A" w:rsidR="00D50542"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r>
    </w:p>
    <w:sectPr w:rsidR="00D50542" w:rsidRPr="00A73553">
      <w:headerReference w:type="default" r:id="rId13"/>
      <w:footerReference w:type="even" r:id="rId14"/>
      <w:footerReference w:type="default" r:id="rId15"/>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3638" w14:textId="77777777" w:rsidR="00315FB4" w:rsidRDefault="00315FB4">
      <w:pPr>
        <w:spacing w:line="240" w:lineRule="auto"/>
      </w:pPr>
      <w:r>
        <w:separator/>
      </w:r>
    </w:p>
  </w:endnote>
  <w:endnote w:type="continuationSeparator" w:id="0">
    <w:p w14:paraId="015DD327" w14:textId="77777777" w:rsidR="00315FB4" w:rsidRDefault="00315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06D6" w14:textId="77777777" w:rsidR="00D50542" w:rsidRDefault="00103F4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9581696" w14:textId="77777777" w:rsidR="00D50542" w:rsidRDefault="00D505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83D" w14:textId="77777777" w:rsidR="00D50542" w:rsidRDefault="00103F4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5062F">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6C49B67" w14:textId="77777777" w:rsidR="00D50542" w:rsidRDefault="00103F4B">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3F8A7D95" w14:textId="77777777" w:rsidR="00D50542" w:rsidRDefault="00103F4B">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AD46" w14:textId="77777777" w:rsidR="00315FB4" w:rsidRDefault="00315FB4">
      <w:pPr>
        <w:spacing w:line="240" w:lineRule="auto"/>
      </w:pPr>
      <w:r>
        <w:separator/>
      </w:r>
    </w:p>
  </w:footnote>
  <w:footnote w:type="continuationSeparator" w:id="0">
    <w:p w14:paraId="177E1951" w14:textId="77777777" w:rsidR="00315FB4" w:rsidRDefault="00315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64" w14:textId="764EFC8D" w:rsidR="00D50542" w:rsidRDefault="000418E3">
    <w:pPr>
      <w:pBdr>
        <w:top w:val="nil"/>
        <w:left w:val="nil"/>
        <w:bottom w:val="nil"/>
        <w:right w:val="nil"/>
        <w:between w:val="nil"/>
      </w:pBdr>
      <w:tabs>
        <w:tab w:val="center" w:pos="4680"/>
        <w:tab w:val="right" w:pos="9360"/>
      </w:tabs>
      <w:spacing w:line="240" w:lineRule="auto"/>
      <w:ind w:hanging="90"/>
      <w:rPr>
        <w:color w:val="000000"/>
      </w:rPr>
    </w:pPr>
    <w:r w:rsidRPr="000418E3">
      <w:rPr>
        <w:noProof/>
        <w:color w:val="000000"/>
      </w:rPr>
      <w:drawing>
        <wp:anchor distT="0" distB="0" distL="114300" distR="114300" simplePos="0" relativeHeight="251658240" behindDoc="1" locked="0" layoutInCell="1" allowOverlap="1" wp14:anchorId="1B7D4630" wp14:editId="15DA1D96">
          <wp:simplePos x="0" y="0"/>
          <wp:positionH relativeFrom="column">
            <wp:posOffset>5449570</wp:posOffset>
          </wp:positionH>
          <wp:positionV relativeFrom="paragraph">
            <wp:posOffset>-8255</wp:posOffset>
          </wp:positionV>
          <wp:extent cx="762635" cy="762635"/>
          <wp:effectExtent l="0" t="0" r="0" b="0"/>
          <wp:wrapTight wrapText="bothSides">
            <wp:wrapPolygon edited="0">
              <wp:start x="11870" y="0"/>
              <wp:lineTo x="7913" y="360"/>
              <wp:lineTo x="719" y="4316"/>
              <wp:lineTo x="0" y="10072"/>
              <wp:lineTo x="719" y="14028"/>
              <wp:lineTo x="2158" y="17625"/>
              <wp:lineTo x="7554" y="21222"/>
              <wp:lineTo x="13669" y="21222"/>
              <wp:lineTo x="19064" y="17625"/>
              <wp:lineTo x="20863" y="13669"/>
              <wp:lineTo x="21222" y="11151"/>
              <wp:lineTo x="20863" y="5396"/>
              <wp:lineTo x="16906" y="2158"/>
              <wp:lineTo x="13309" y="0"/>
              <wp:lineTo x="118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r w:rsidR="00103F4B">
      <w:rPr>
        <w:noProof/>
        <w:color w:val="000000"/>
      </w:rPr>
      <w:drawing>
        <wp:inline distT="0" distB="0" distL="0" distR="0" wp14:anchorId="5B1C3CB4" wp14:editId="6551AB37">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2"/>
                  <a:srcRect/>
                  <a:stretch>
                    <a:fillRect/>
                  </a:stretch>
                </pic:blipFill>
                <pic:spPr>
                  <a:xfrm>
                    <a:off x="0" y="0"/>
                    <a:ext cx="1691640" cy="386629"/>
                  </a:xfrm>
                  <a:prstGeom prst="rect">
                    <a:avLst/>
                  </a:prstGeom>
                  <a:ln/>
                </pic:spPr>
              </pic:pic>
            </a:graphicData>
          </a:graphic>
        </wp:inline>
      </w:drawing>
    </w:r>
    <w:r w:rsidRPr="000418E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A"/>
    <w:multiLevelType w:val="multilevel"/>
    <w:tmpl w:val="022A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971A6"/>
    <w:multiLevelType w:val="multilevel"/>
    <w:tmpl w:val="6AB4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09CF"/>
    <w:multiLevelType w:val="multilevel"/>
    <w:tmpl w:val="17B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72713"/>
    <w:multiLevelType w:val="hybridMultilevel"/>
    <w:tmpl w:val="E93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03B70"/>
    <w:multiLevelType w:val="multilevel"/>
    <w:tmpl w:val="1074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66DF8"/>
    <w:multiLevelType w:val="multilevel"/>
    <w:tmpl w:val="2288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2"/>
    <w:rsid w:val="000418E3"/>
    <w:rsid w:val="00103F4B"/>
    <w:rsid w:val="0025062F"/>
    <w:rsid w:val="00263597"/>
    <w:rsid w:val="00315FB4"/>
    <w:rsid w:val="003826EE"/>
    <w:rsid w:val="003E3CCA"/>
    <w:rsid w:val="008561AC"/>
    <w:rsid w:val="00956215"/>
    <w:rsid w:val="009B60C3"/>
    <w:rsid w:val="00A73553"/>
    <w:rsid w:val="00B50757"/>
    <w:rsid w:val="00C0519E"/>
    <w:rsid w:val="00D50542"/>
    <w:rsid w:val="00E93555"/>
    <w:rsid w:val="00EF434A"/>
    <w:rsid w:val="00FA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4FB5"/>
  <w15:docId w15:val="{8F810206-13A6-6F40-8926-30A92B2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0418E3"/>
    <w:pPr>
      <w:tabs>
        <w:tab w:val="center" w:pos="4680"/>
        <w:tab w:val="right" w:pos="9360"/>
      </w:tabs>
      <w:spacing w:line="240" w:lineRule="auto"/>
    </w:pPr>
  </w:style>
  <w:style w:type="character" w:customStyle="1" w:styleId="HeaderChar">
    <w:name w:val="Header Char"/>
    <w:basedOn w:val="DefaultParagraphFont"/>
    <w:link w:val="Header"/>
    <w:uiPriority w:val="99"/>
    <w:rsid w:val="000418E3"/>
  </w:style>
  <w:style w:type="paragraph" w:styleId="Footer">
    <w:name w:val="footer"/>
    <w:basedOn w:val="Normal"/>
    <w:link w:val="FooterChar"/>
    <w:uiPriority w:val="99"/>
    <w:unhideWhenUsed/>
    <w:rsid w:val="000418E3"/>
    <w:pPr>
      <w:tabs>
        <w:tab w:val="center" w:pos="4680"/>
        <w:tab w:val="right" w:pos="9360"/>
      </w:tabs>
      <w:spacing w:line="240" w:lineRule="auto"/>
    </w:pPr>
  </w:style>
  <w:style w:type="character" w:customStyle="1" w:styleId="FooterChar">
    <w:name w:val="Footer Char"/>
    <w:basedOn w:val="DefaultParagraphFont"/>
    <w:link w:val="Footer"/>
    <w:uiPriority w:val="99"/>
    <w:rsid w:val="0004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61792">
      <w:bodyDiv w:val="1"/>
      <w:marLeft w:val="0"/>
      <w:marRight w:val="0"/>
      <w:marTop w:val="0"/>
      <w:marBottom w:val="0"/>
      <w:divBdr>
        <w:top w:val="none" w:sz="0" w:space="0" w:color="auto"/>
        <w:left w:val="none" w:sz="0" w:space="0" w:color="auto"/>
        <w:bottom w:val="none" w:sz="0" w:space="0" w:color="auto"/>
        <w:right w:val="none" w:sz="0" w:space="0" w:color="auto"/>
      </w:divBdr>
    </w:div>
    <w:div w:id="195644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creating-shared-agreements-o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focus-area-1a/foundational-learning/" TargetMode="External"/><Relationship Id="rId12" Type="http://schemas.openxmlformats.org/officeDocument/2006/relationships/hyperlink" Target="https://schoolguide.casel.org/resource/the-case-for-s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sel.org/wp-content/uploads/2017/01/Competencies.pdf" TargetMode="External"/><Relationship Id="rId4" Type="http://schemas.openxmlformats.org/officeDocument/2006/relationships/webSettings" Target="webSettings.xml"/><Relationship Id="rId9" Type="http://schemas.openxmlformats.org/officeDocument/2006/relationships/hyperlink" Target="https://schoolguide.casel.org/resource/adult-sel-self-assessment-o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2019-09-27T21:52:00Z</dcterms:created>
  <dcterms:modified xsi:type="dcterms:W3CDTF">2019-09-27T21:53:00Z</dcterms:modified>
</cp:coreProperties>
</file>